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DB" w:rsidRDefault="00022ADB" w:rsidP="00022ADB">
      <w:pPr>
        <w:widowControl w:val="0"/>
        <w:autoSpaceDE w:val="0"/>
        <w:autoSpaceDN w:val="0"/>
        <w:adjustRightInd w:val="0"/>
      </w:pPr>
    </w:p>
    <w:p w:rsidR="00022ADB" w:rsidRDefault="00022ADB" w:rsidP="00022A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1400.120  Examinations</w:t>
      </w:r>
      <w:r w:rsidR="004131DA">
        <w:rPr>
          <w:b/>
          <w:bCs/>
        </w:rPr>
        <w:t xml:space="preserve"> − </w:t>
      </w:r>
      <w:r>
        <w:rPr>
          <w:b/>
          <w:bCs/>
        </w:rPr>
        <w:t>Frequency</w:t>
      </w:r>
      <w:r>
        <w:t xml:space="preserve"> </w:t>
      </w:r>
    </w:p>
    <w:p w:rsidR="00022ADB" w:rsidRDefault="00022ADB" w:rsidP="00022ADB">
      <w:pPr>
        <w:widowControl w:val="0"/>
        <w:autoSpaceDE w:val="0"/>
        <w:autoSpaceDN w:val="0"/>
        <w:adjustRightInd w:val="0"/>
      </w:pPr>
    </w:p>
    <w:p w:rsidR="00022ADB" w:rsidRDefault="00D171FD" w:rsidP="00022ADB">
      <w:pPr>
        <w:widowControl w:val="0"/>
        <w:autoSpaceDE w:val="0"/>
        <w:autoSpaceDN w:val="0"/>
        <w:adjustRightInd w:val="0"/>
        <w:rPr>
          <w:i/>
          <w:iCs/>
        </w:rPr>
      </w:pPr>
      <w:r w:rsidRPr="00A51276">
        <w:t>Examinations as prescribed in the Act shall be held in accordance with the AICPA</w:t>
      </w:r>
      <w:r w:rsidR="00193AE1" w:rsidRPr="00A51276">
        <w:t>'</w:t>
      </w:r>
      <w:r w:rsidRPr="00A51276">
        <w:t>s schedule of examination frequency, unless the Board determines otherwise</w:t>
      </w:r>
      <w:r w:rsidRPr="00F36993">
        <w:rPr>
          <w:color w:val="0000FF"/>
        </w:rPr>
        <w:t>.</w:t>
      </w:r>
    </w:p>
    <w:p w:rsidR="00D171FD" w:rsidRPr="00D171FD" w:rsidRDefault="00D171FD" w:rsidP="00022ADB">
      <w:pPr>
        <w:widowControl w:val="0"/>
        <w:autoSpaceDE w:val="0"/>
        <w:autoSpaceDN w:val="0"/>
        <w:adjustRightInd w:val="0"/>
        <w:rPr>
          <w:iCs/>
        </w:rPr>
      </w:pPr>
    </w:p>
    <w:p w:rsidR="00D171FD" w:rsidRPr="00D171FD" w:rsidRDefault="00D171FD" w:rsidP="00FF50DA">
      <w:pPr>
        <w:widowControl w:val="0"/>
        <w:autoSpaceDE w:val="0"/>
        <w:autoSpaceDN w:val="0"/>
        <w:adjustRightInd w:val="0"/>
        <w:ind w:firstLine="720"/>
      </w:pPr>
      <w:r w:rsidRPr="00D171FD">
        <w:rPr>
          <w:iCs/>
        </w:rPr>
        <w:t xml:space="preserve">(Source:  Amended at 40 Ill. Reg. </w:t>
      </w:r>
      <w:r w:rsidR="006D6B20">
        <w:rPr>
          <w:iCs/>
        </w:rPr>
        <w:t>9963</w:t>
      </w:r>
      <w:r w:rsidRPr="00D171FD">
        <w:rPr>
          <w:iCs/>
        </w:rPr>
        <w:t xml:space="preserve">, effective </w:t>
      </w:r>
      <w:r w:rsidR="006D6B20">
        <w:rPr>
          <w:iCs/>
        </w:rPr>
        <w:t>July 7, 2016</w:t>
      </w:r>
      <w:r w:rsidRPr="00D171FD">
        <w:rPr>
          <w:iCs/>
        </w:rPr>
        <w:t>)</w:t>
      </w:r>
      <w:bookmarkStart w:id="0" w:name="_GoBack"/>
      <w:bookmarkEnd w:id="0"/>
    </w:p>
    <w:sectPr w:rsidR="00D171FD" w:rsidRPr="00D171FD" w:rsidSect="00022A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ADB"/>
    <w:rsid w:val="00022ADB"/>
    <w:rsid w:val="00193AE1"/>
    <w:rsid w:val="003B08B2"/>
    <w:rsid w:val="004131DA"/>
    <w:rsid w:val="004B1BF1"/>
    <w:rsid w:val="005C3366"/>
    <w:rsid w:val="005E0CC5"/>
    <w:rsid w:val="006D6B20"/>
    <w:rsid w:val="00805BBC"/>
    <w:rsid w:val="00A51276"/>
    <w:rsid w:val="00A95624"/>
    <w:rsid w:val="00D171FD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301244-F7D4-4940-BBF4-E951AC25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4</cp:revision>
  <dcterms:created xsi:type="dcterms:W3CDTF">2016-06-09T16:46:00Z</dcterms:created>
  <dcterms:modified xsi:type="dcterms:W3CDTF">2016-07-21T15:34:00Z</dcterms:modified>
</cp:coreProperties>
</file>