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128" w:rsidRDefault="006E6128" w:rsidP="006E6128">
      <w:pPr>
        <w:widowControl w:val="0"/>
        <w:autoSpaceDE w:val="0"/>
        <w:autoSpaceDN w:val="0"/>
        <w:adjustRightInd w:val="0"/>
      </w:pPr>
      <w:bookmarkStart w:id="0" w:name="_GoBack"/>
      <w:bookmarkEnd w:id="0"/>
    </w:p>
    <w:p w:rsidR="006E6128" w:rsidRDefault="006E6128" w:rsidP="006E6128">
      <w:pPr>
        <w:widowControl w:val="0"/>
        <w:autoSpaceDE w:val="0"/>
        <w:autoSpaceDN w:val="0"/>
        <w:adjustRightInd w:val="0"/>
      </w:pPr>
      <w:r>
        <w:rPr>
          <w:b/>
          <w:bCs/>
        </w:rPr>
        <w:t>Section 1038.50  Application Requirements</w:t>
      </w:r>
      <w:r>
        <w:t xml:space="preserve"> </w:t>
      </w:r>
    </w:p>
    <w:p w:rsidR="006E6128" w:rsidRDefault="006E6128" w:rsidP="006E6128">
      <w:pPr>
        <w:widowControl w:val="0"/>
        <w:autoSpaceDE w:val="0"/>
        <w:autoSpaceDN w:val="0"/>
        <w:adjustRightInd w:val="0"/>
      </w:pPr>
    </w:p>
    <w:p w:rsidR="006E6128" w:rsidRDefault="006E6128" w:rsidP="006E6128">
      <w:pPr>
        <w:widowControl w:val="0"/>
        <w:autoSpaceDE w:val="0"/>
        <w:autoSpaceDN w:val="0"/>
        <w:adjustRightInd w:val="0"/>
        <w:ind w:left="1440" w:hanging="720"/>
      </w:pPr>
      <w:r>
        <w:t>a)</w:t>
      </w:r>
      <w:r>
        <w:tab/>
        <w:t xml:space="preserve">The Board shall notify in writing the chief executive officer of every institution in the State of Illinois of the availability of grant funds not less than 45 days before the deadline for submission of applications. </w:t>
      </w:r>
    </w:p>
    <w:p w:rsidR="006A5D0E" w:rsidRDefault="006A5D0E" w:rsidP="006E6128">
      <w:pPr>
        <w:widowControl w:val="0"/>
        <w:autoSpaceDE w:val="0"/>
        <w:autoSpaceDN w:val="0"/>
        <w:adjustRightInd w:val="0"/>
        <w:ind w:left="1440" w:hanging="720"/>
      </w:pPr>
    </w:p>
    <w:p w:rsidR="006E6128" w:rsidRDefault="006E6128" w:rsidP="006E6128">
      <w:pPr>
        <w:widowControl w:val="0"/>
        <w:autoSpaceDE w:val="0"/>
        <w:autoSpaceDN w:val="0"/>
        <w:adjustRightInd w:val="0"/>
        <w:ind w:left="1440" w:hanging="720"/>
      </w:pPr>
      <w:r>
        <w:t>b)</w:t>
      </w:r>
      <w:r>
        <w:tab/>
        <w:t xml:space="preserve">Applications must be completed on forms prescribed by the Board. </w:t>
      </w:r>
    </w:p>
    <w:p w:rsidR="006A5D0E" w:rsidRDefault="006A5D0E" w:rsidP="006E6128">
      <w:pPr>
        <w:widowControl w:val="0"/>
        <w:autoSpaceDE w:val="0"/>
        <w:autoSpaceDN w:val="0"/>
        <w:adjustRightInd w:val="0"/>
        <w:ind w:left="1440" w:hanging="720"/>
      </w:pPr>
    </w:p>
    <w:p w:rsidR="006E6128" w:rsidRDefault="006E6128" w:rsidP="006E6128">
      <w:pPr>
        <w:widowControl w:val="0"/>
        <w:autoSpaceDE w:val="0"/>
        <w:autoSpaceDN w:val="0"/>
        <w:adjustRightInd w:val="0"/>
        <w:ind w:left="1440" w:hanging="720"/>
      </w:pPr>
      <w:r>
        <w:t>c)</w:t>
      </w:r>
      <w:r>
        <w:tab/>
        <w:t xml:space="preserve">Grant applications shall contain, at a minimum: </w:t>
      </w:r>
    </w:p>
    <w:p w:rsidR="006A5D0E" w:rsidRDefault="006A5D0E" w:rsidP="006E6128">
      <w:pPr>
        <w:widowControl w:val="0"/>
        <w:autoSpaceDE w:val="0"/>
        <w:autoSpaceDN w:val="0"/>
        <w:adjustRightInd w:val="0"/>
        <w:ind w:left="2160" w:hanging="720"/>
      </w:pPr>
    </w:p>
    <w:p w:rsidR="006E6128" w:rsidRDefault="006E6128" w:rsidP="006E6128">
      <w:pPr>
        <w:widowControl w:val="0"/>
        <w:autoSpaceDE w:val="0"/>
        <w:autoSpaceDN w:val="0"/>
        <w:adjustRightInd w:val="0"/>
        <w:ind w:left="2160" w:hanging="720"/>
      </w:pPr>
      <w:r>
        <w:t>1)</w:t>
      </w:r>
      <w:r>
        <w:tab/>
        <w:t xml:space="preserve">A copy of the institution's U.S. Office of Management and Budget (USOMB) A-133, Audit Schedule of Expenditures of Federal Awards, for the matching period. </w:t>
      </w:r>
    </w:p>
    <w:p w:rsidR="006A5D0E" w:rsidRDefault="006A5D0E" w:rsidP="006E6128">
      <w:pPr>
        <w:widowControl w:val="0"/>
        <w:autoSpaceDE w:val="0"/>
        <w:autoSpaceDN w:val="0"/>
        <w:adjustRightInd w:val="0"/>
        <w:ind w:left="2160" w:hanging="720"/>
      </w:pPr>
    </w:p>
    <w:p w:rsidR="006E6128" w:rsidRDefault="006E6128" w:rsidP="006E6128">
      <w:pPr>
        <w:widowControl w:val="0"/>
        <w:autoSpaceDE w:val="0"/>
        <w:autoSpaceDN w:val="0"/>
        <w:adjustRightInd w:val="0"/>
        <w:ind w:left="2160" w:hanging="720"/>
      </w:pPr>
      <w:r>
        <w:t>2)</w:t>
      </w:r>
      <w:r>
        <w:tab/>
        <w:t xml:space="preserve">Certification by the chief executive officer of the institution that: </w:t>
      </w:r>
    </w:p>
    <w:p w:rsidR="006A5D0E" w:rsidRDefault="006A5D0E" w:rsidP="006E6128">
      <w:pPr>
        <w:widowControl w:val="0"/>
        <w:autoSpaceDE w:val="0"/>
        <w:autoSpaceDN w:val="0"/>
        <w:adjustRightInd w:val="0"/>
        <w:ind w:left="2880" w:hanging="720"/>
      </w:pPr>
    </w:p>
    <w:p w:rsidR="006E6128" w:rsidRDefault="006E6128" w:rsidP="006E6128">
      <w:pPr>
        <w:widowControl w:val="0"/>
        <w:autoSpaceDE w:val="0"/>
        <w:autoSpaceDN w:val="0"/>
        <w:adjustRightInd w:val="0"/>
        <w:ind w:left="2880" w:hanging="720"/>
      </w:pPr>
      <w:r>
        <w:t>A)</w:t>
      </w:r>
      <w:r>
        <w:tab/>
        <w:t xml:space="preserve">the institution will provide a program specific audit as required by this Part; </w:t>
      </w:r>
    </w:p>
    <w:p w:rsidR="006A5D0E" w:rsidRDefault="006A5D0E" w:rsidP="006E6128">
      <w:pPr>
        <w:widowControl w:val="0"/>
        <w:autoSpaceDE w:val="0"/>
        <w:autoSpaceDN w:val="0"/>
        <w:adjustRightInd w:val="0"/>
        <w:ind w:left="2880" w:hanging="720"/>
      </w:pPr>
    </w:p>
    <w:p w:rsidR="006E6128" w:rsidRDefault="006E6128" w:rsidP="006E6128">
      <w:pPr>
        <w:widowControl w:val="0"/>
        <w:autoSpaceDE w:val="0"/>
        <w:autoSpaceDN w:val="0"/>
        <w:adjustRightInd w:val="0"/>
        <w:ind w:left="2880" w:hanging="720"/>
      </w:pPr>
      <w:r>
        <w:t>B)</w:t>
      </w:r>
      <w:r>
        <w:tab/>
        <w:t xml:space="preserve">the institution will comply with this Part and applicable State and federal statutes; </w:t>
      </w:r>
    </w:p>
    <w:p w:rsidR="006A5D0E" w:rsidRDefault="006A5D0E" w:rsidP="006E6128">
      <w:pPr>
        <w:widowControl w:val="0"/>
        <w:autoSpaceDE w:val="0"/>
        <w:autoSpaceDN w:val="0"/>
        <w:adjustRightInd w:val="0"/>
        <w:ind w:left="2880" w:hanging="720"/>
      </w:pPr>
    </w:p>
    <w:p w:rsidR="006E6128" w:rsidRDefault="006E6128" w:rsidP="006E6128">
      <w:pPr>
        <w:widowControl w:val="0"/>
        <w:autoSpaceDE w:val="0"/>
        <w:autoSpaceDN w:val="0"/>
        <w:adjustRightInd w:val="0"/>
        <w:ind w:left="2880" w:hanging="720"/>
      </w:pPr>
      <w:r>
        <w:t>C)</w:t>
      </w:r>
      <w:r>
        <w:tab/>
        <w:t xml:space="preserve">the institution will refund to the Board of Higher Education the prorated amount of grant funds for supported projects for which funding is not received, for which grant funds are not properly expended, or for which the institution is deemed ineligible; and </w:t>
      </w:r>
    </w:p>
    <w:p w:rsidR="006A5D0E" w:rsidRDefault="006A5D0E" w:rsidP="006E6128">
      <w:pPr>
        <w:widowControl w:val="0"/>
        <w:autoSpaceDE w:val="0"/>
        <w:autoSpaceDN w:val="0"/>
        <w:adjustRightInd w:val="0"/>
        <w:ind w:left="2880" w:hanging="720"/>
      </w:pPr>
    </w:p>
    <w:p w:rsidR="006E6128" w:rsidRDefault="006E6128" w:rsidP="006E6128">
      <w:pPr>
        <w:widowControl w:val="0"/>
        <w:autoSpaceDE w:val="0"/>
        <w:autoSpaceDN w:val="0"/>
        <w:adjustRightInd w:val="0"/>
        <w:ind w:left="2880" w:hanging="720"/>
      </w:pPr>
      <w:r>
        <w:t>D)</w:t>
      </w:r>
      <w:r>
        <w:tab/>
        <w:t xml:space="preserve">the institution will provide such additional information requested by the Board or external evaluators as necessary to administer this program. </w:t>
      </w:r>
    </w:p>
    <w:p w:rsidR="006A5D0E" w:rsidRDefault="006A5D0E" w:rsidP="006E6128">
      <w:pPr>
        <w:widowControl w:val="0"/>
        <w:autoSpaceDE w:val="0"/>
        <w:autoSpaceDN w:val="0"/>
        <w:adjustRightInd w:val="0"/>
        <w:ind w:left="1440" w:hanging="720"/>
      </w:pPr>
    </w:p>
    <w:p w:rsidR="006E6128" w:rsidRDefault="006E6128" w:rsidP="006E6128">
      <w:pPr>
        <w:widowControl w:val="0"/>
        <w:autoSpaceDE w:val="0"/>
        <w:autoSpaceDN w:val="0"/>
        <w:adjustRightInd w:val="0"/>
        <w:ind w:left="1440" w:hanging="720"/>
      </w:pPr>
      <w:r>
        <w:t>d)</w:t>
      </w:r>
      <w:r>
        <w:tab/>
        <w:t xml:space="preserve">Application information may be obtained from, and applications shall be submitted to: </w:t>
      </w:r>
    </w:p>
    <w:p w:rsidR="006E6128" w:rsidRDefault="006E6128" w:rsidP="006E6128">
      <w:pPr>
        <w:widowControl w:val="0"/>
        <w:autoSpaceDE w:val="0"/>
        <w:autoSpaceDN w:val="0"/>
        <w:adjustRightInd w:val="0"/>
        <w:ind w:left="1440" w:hanging="720"/>
      </w:pPr>
    </w:p>
    <w:p w:rsidR="006E6128" w:rsidRDefault="006E6128" w:rsidP="006E6128">
      <w:pPr>
        <w:widowControl w:val="0"/>
        <w:autoSpaceDE w:val="0"/>
        <w:autoSpaceDN w:val="0"/>
        <w:adjustRightInd w:val="0"/>
        <w:ind w:left="3600" w:hanging="720"/>
      </w:pPr>
      <w:r>
        <w:t xml:space="preserve">State Matching Grant Program </w:t>
      </w:r>
    </w:p>
    <w:p w:rsidR="006E6128" w:rsidRDefault="006E6128" w:rsidP="006E6128">
      <w:pPr>
        <w:widowControl w:val="0"/>
        <w:autoSpaceDE w:val="0"/>
        <w:autoSpaceDN w:val="0"/>
        <w:adjustRightInd w:val="0"/>
        <w:ind w:left="3600" w:hanging="720"/>
      </w:pPr>
      <w:r>
        <w:t xml:space="preserve">Illinois Board of Higher Education </w:t>
      </w:r>
    </w:p>
    <w:p w:rsidR="006E6128" w:rsidRDefault="006E6128" w:rsidP="006E6128">
      <w:pPr>
        <w:widowControl w:val="0"/>
        <w:autoSpaceDE w:val="0"/>
        <w:autoSpaceDN w:val="0"/>
        <w:adjustRightInd w:val="0"/>
        <w:ind w:left="3600" w:hanging="720"/>
      </w:pPr>
      <w:r>
        <w:t xml:space="preserve">431 East Adams, Second Floor </w:t>
      </w:r>
    </w:p>
    <w:p w:rsidR="006E6128" w:rsidRDefault="006E6128" w:rsidP="006E6128">
      <w:pPr>
        <w:widowControl w:val="0"/>
        <w:autoSpaceDE w:val="0"/>
        <w:autoSpaceDN w:val="0"/>
        <w:adjustRightInd w:val="0"/>
        <w:ind w:left="3600" w:hanging="720"/>
      </w:pPr>
      <w:r>
        <w:t xml:space="preserve">Springfield, Illinois  62701-1418 </w:t>
      </w:r>
    </w:p>
    <w:p w:rsidR="006E6128" w:rsidRDefault="006E6128" w:rsidP="006E6128">
      <w:pPr>
        <w:widowControl w:val="0"/>
        <w:autoSpaceDE w:val="0"/>
        <w:autoSpaceDN w:val="0"/>
        <w:adjustRightInd w:val="0"/>
        <w:ind w:left="3600" w:hanging="720"/>
      </w:pPr>
      <w:r>
        <w:t xml:space="preserve">217/557-7377 </w:t>
      </w:r>
    </w:p>
    <w:p w:rsidR="006E6128" w:rsidRDefault="006E6128" w:rsidP="006E6128">
      <w:pPr>
        <w:widowControl w:val="0"/>
        <w:autoSpaceDE w:val="0"/>
        <w:autoSpaceDN w:val="0"/>
        <w:adjustRightInd w:val="0"/>
        <w:ind w:left="3600" w:hanging="720"/>
      </w:pPr>
    </w:p>
    <w:p w:rsidR="006E6128" w:rsidRDefault="006E6128" w:rsidP="006E6128">
      <w:pPr>
        <w:widowControl w:val="0"/>
        <w:autoSpaceDE w:val="0"/>
        <w:autoSpaceDN w:val="0"/>
        <w:adjustRightInd w:val="0"/>
        <w:ind w:left="1440" w:hanging="720"/>
      </w:pPr>
      <w:r>
        <w:t xml:space="preserve">(Source:  Amended at 24 Ill. Reg. 3364, effective February 14, 2000) </w:t>
      </w:r>
    </w:p>
    <w:sectPr w:rsidR="006E6128" w:rsidSect="006E61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6128"/>
    <w:rsid w:val="003427B7"/>
    <w:rsid w:val="005C3366"/>
    <w:rsid w:val="006A5D0E"/>
    <w:rsid w:val="006E6128"/>
    <w:rsid w:val="009313C1"/>
    <w:rsid w:val="00962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1038</vt:lpstr>
    </vt:vector>
  </TitlesOfParts>
  <Company>State of Illinois</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1038</dc:title>
  <dc:subject/>
  <dc:creator>Illinois General Assembly</dc:creator>
  <cp:keywords/>
  <dc:description/>
  <cp:lastModifiedBy>Roberts, John</cp:lastModifiedBy>
  <cp:revision>3</cp:revision>
  <dcterms:created xsi:type="dcterms:W3CDTF">2012-06-22T01:07:00Z</dcterms:created>
  <dcterms:modified xsi:type="dcterms:W3CDTF">2012-06-22T01:07:00Z</dcterms:modified>
</cp:coreProperties>
</file>