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21" w:rsidRDefault="003C5C21" w:rsidP="003C5C21">
      <w:pPr>
        <w:widowControl w:val="0"/>
        <w:autoSpaceDE w:val="0"/>
        <w:autoSpaceDN w:val="0"/>
        <w:adjustRightInd w:val="0"/>
      </w:pPr>
      <w:bookmarkStart w:id="0" w:name="_GoBack"/>
      <w:bookmarkEnd w:id="0"/>
    </w:p>
    <w:p w:rsidR="003C5C21" w:rsidRDefault="003C5C21" w:rsidP="003C5C21">
      <w:pPr>
        <w:widowControl w:val="0"/>
        <w:autoSpaceDE w:val="0"/>
        <w:autoSpaceDN w:val="0"/>
        <w:adjustRightInd w:val="0"/>
      </w:pPr>
      <w:r>
        <w:rPr>
          <w:b/>
          <w:bCs/>
        </w:rPr>
        <w:t>Section 1035.30  Eligibility for Institutional Renovation Grants</w:t>
      </w:r>
      <w:r>
        <w:t xml:space="preserve"> </w:t>
      </w:r>
    </w:p>
    <w:p w:rsidR="003C5C21" w:rsidRDefault="003C5C21" w:rsidP="003C5C21">
      <w:pPr>
        <w:widowControl w:val="0"/>
        <w:autoSpaceDE w:val="0"/>
        <w:autoSpaceDN w:val="0"/>
        <w:adjustRightInd w:val="0"/>
      </w:pPr>
    </w:p>
    <w:p w:rsidR="003C5C21" w:rsidRDefault="003C5C21" w:rsidP="003C5C21">
      <w:pPr>
        <w:widowControl w:val="0"/>
        <w:autoSpaceDE w:val="0"/>
        <w:autoSpaceDN w:val="0"/>
        <w:adjustRightInd w:val="0"/>
        <w:ind w:left="1440" w:hanging="720"/>
      </w:pPr>
      <w:r>
        <w:t>a)</w:t>
      </w:r>
      <w:r>
        <w:tab/>
        <w:t xml:space="preserve">Institutions eligible to apply for institutional renovation grants are those defined in Section 1035.20. </w:t>
      </w:r>
    </w:p>
    <w:p w:rsidR="00061819" w:rsidRDefault="00061819" w:rsidP="003C5C21">
      <w:pPr>
        <w:widowControl w:val="0"/>
        <w:autoSpaceDE w:val="0"/>
        <w:autoSpaceDN w:val="0"/>
        <w:adjustRightInd w:val="0"/>
        <w:ind w:left="1440" w:hanging="720"/>
      </w:pPr>
    </w:p>
    <w:p w:rsidR="003C5C21" w:rsidRDefault="003C5C21" w:rsidP="003C5C21">
      <w:pPr>
        <w:widowControl w:val="0"/>
        <w:autoSpaceDE w:val="0"/>
        <w:autoSpaceDN w:val="0"/>
        <w:adjustRightInd w:val="0"/>
        <w:ind w:left="1440" w:hanging="720"/>
      </w:pPr>
      <w:r>
        <w:t>b)</w:t>
      </w:r>
      <w:r>
        <w:tab/>
        <w:t xml:space="preserve">Grants will be awarded only for renovation projects. </w:t>
      </w:r>
    </w:p>
    <w:p w:rsidR="00061819" w:rsidRDefault="00061819" w:rsidP="003C5C21">
      <w:pPr>
        <w:widowControl w:val="0"/>
        <w:autoSpaceDE w:val="0"/>
        <w:autoSpaceDN w:val="0"/>
        <w:adjustRightInd w:val="0"/>
        <w:ind w:left="1440" w:hanging="720"/>
      </w:pPr>
    </w:p>
    <w:p w:rsidR="003C5C21" w:rsidRDefault="003C5C21" w:rsidP="003C5C21">
      <w:pPr>
        <w:widowControl w:val="0"/>
        <w:autoSpaceDE w:val="0"/>
        <w:autoSpaceDN w:val="0"/>
        <w:adjustRightInd w:val="0"/>
        <w:ind w:left="1440" w:hanging="720"/>
      </w:pPr>
      <w:r>
        <w:t>c)</w:t>
      </w:r>
      <w:r>
        <w:tab/>
        <w:t xml:space="preserve">To be eligible for a renovation grant, the space to be renovated must be on-campus nonresidential space owned by the institution and not leased to a second party. </w:t>
      </w:r>
    </w:p>
    <w:p w:rsidR="00061819" w:rsidRDefault="00061819" w:rsidP="003C5C21">
      <w:pPr>
        <w:widowControl w:val="0"/>
        <w:autoSpaceDE w:val="0"/>
        <w:autoSpaceDN w:val="0"/>
        <w:adjustRightInd w:val="0"/>
        <w:ind w:left="1440" w:hanging="720"/>
      </w:pPr>
    </w:p>
    <w:p w:rsidR="003C5C21" w:rsidRDefault="003C5C21" w:rsidP="003C5C21">
      <w:pPr>
        <w:widowControl w:val="0"/>
        <w:autoSpaceDE w:val="0"/>
        <w:autoSpaceDN w:val="0"/>
        <w:adjustRightInd w:val="0"/>
        <w:ind w:left="1440" w:hanging="720"/>
      </w:pPr>
      <w:r>
        <w:t>d)</w:t>
      </w:r>
      <w:r>
        <w:tab/>
        <w:t xml:space="preserve">Grants shall not be awarded for any renovation project where the real property or facilities are used for sectarian purposes. </w:t>
      </w:r>
    </w:p>
    <w:p w:rsidR="00061819" w:rsidRDefault="00061819" w:rsidP="003C5C21">
      <w:pPr>
        <w:widowControl w:val="0"/>
        <w:autoSpaceDE w:val="0"/>
        <w:autoSpaceDN w:val="0"/>
        <w:adjustRightInd w:val="0"/>
        <w:ind w:left="1440" w:hanging="720"/>
      </w:pPr>
    </w:p>
    <w:p w:rsidR="003C5C21" w:rsidRDefault="003C5C21" w:rsidP="003C5C21">
      <w:pPr>
        <w:widowControl w:val="0"/>
        <w:autoSpaceDE w:val="0"/>
        <w:autoSpaceDN w:val="0"/>
        <w:adjustRightInd w:val="0"/>
        <w:ind w:left="1440" w:hanging="720"/>
      </w:pPr>
      <w:r>
        <w:t>e)</w:t>
      </w:r>
      <w:r>
        <w:tab/>
        <w:t xml:space="preserve">No grant will be made to any institution that has not submitted required application documents, including audits, and that has not made required refunds, if any, for any grants made under either this or other grant programs administered by the Illinois Board of Higher Education, as provided for in Section 1035.50(b)(5),(6). </w:t>
      </w:r>
    </w:p>
    <w:sectPr w:rsidR="003C5C21" w:rsidSect="003C5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C21"/>
    <w:rsid w:val="00061819"/>
    <w:rsid w:val="0019740A"/>
    <w:rsid w:val="001B797D"/>
    <w:rsid w:val="003C5C21"/>
    <w:rsid w:val="005C3366"/>
    <w:rsid w:val="0067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