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7B" w:rsidRDefault="0056497B" w:rsidP="005649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497B" w:rsidRDefault="0056497B" w:rsidP="0056497B">
      <w:pPr>
        <w:widowControl w:val="0"/>
        <w:autoSpaceDE w:val="0"/>
        <w:autoSpaceDN w:val="0"/>
        <w:adjustRightInd w:val="0"/>
        <w:jc w:val="center"/>
      </w:pPr>
      <w:r>
        <w:t>PART 1035</w:t>
      </w:r>
    </w:p>
    <w:p w:rsidR="0056497B" w:rsidRDefault="0056497B" w:rsidP="0056497B">
      <w:pPr>
        <w:widowControl w:val="0"/>
        <w:autoSpaceDE w:val="0"/>
        <w:autoSpaceDN w:val="0"/>
        <w:adjustRightInd w:val="0"/>
        <w:jc w:val="center"/>
      </w:pPr>
      <w:r>
        <w:t>BUILD ILLINOIS GRANTS</w:t>
      </w:r>
    </w:p>
    <w:p w:rsidR="0056497B" w:rsidRDefault="0056497B" w:rsidP="0056497B">
      <w:pPr>
        <w:widowControl w:val="0"/>
        <w:autoSpaceDE w:val="0"/>
        <w:autoSpaceDN w:val="0"/>
        <w:adjustRightInd w:val="0"/>
        <w:jc w:val="center"/>
      </w:pPr>
      <w:r>
        <w:t>TO NONPUBLIC INSTITUTIONS OF HIGHER LEARNING</w:t>
      </w:r>
    </w:p>
    <w:p w:rsidR="0056497B" w:rsidRDefault="0056497B" w:rsidP="0056497B">
      <w:pPr>
        <w:widowControl w:val="0"/>
        <w:autoSpaceDE w:val="0"/>
        <w:autoSpaceDN w:val="0"/>
        <w:adjustRightInd w:val="0"/>
      </w:pPr>
    </w:p>
    <w:sectPr w:rsidR="0056497B" w:rsidSect="005649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97B"/>
    <w:rsid w:val="004A1C0A"/>
    <w:rsid w:val="0056497B"/>
    <w:rsid w:val="005C3366"/>
    <w:rsid w:val="00C31B10"/>
    <w:rsid w:val="00F8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1035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1035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