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83" w:rsidRDefault="00101283" w:rsidP="001012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1283" w:rsidRDefault="00101283" w:rsidP="001012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1015.40  Selection of Projects for Grants</w:t>
      </w:r>
      <w:r>
        <w:t xml:space="preserve"> </w:t>
      </w:r>
    </w:p>
    <w:p w:rsidR="00101283" w:rsidRDefault="00101283" w:rsidP="00101283">
      <w:pPr>
        <w:widowControl w:val="0"/>
        <w:autoSpaceDE w:val="0"/>
        <w:autoSpaceDN w:val="0"/>
        <w:adjustRightInd w:val="0"/>
      </w:pPr>
    </w:p>
    <w:p w:rsidR="00101283" w:rsidRDefault="00101283" w:rsidP="001012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Grants shall be made for projects that support Illinois resident undergraduate students.  In addition, the Board shall consider whether the projects: </w:t>
      </w:r>
    </w:p>
    <w:p w:rsidR="005644AB" w:rsidRDefault="005644AB" w:rsidP="00101283">
      <w:pPr>
        <w:widowControl w:val="0"/>
        <w:autoSpaceDE w:val="0"/>
        <w:autoSpaceDN w:val="0"/>
        <w:adjustRightInd w:val="0"/>
        <w:ind w:left="2160" w:hanging="720"/>
      </w:pPr>
    </w:p>
    <w:p w:rsidR="00101283" w:rsidRDefault="00101283" w:rsidP="0010128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expand opportunities for students to pursue internships, clinical placement, cooperative programs with business and industry, and other work opportunities linked to a student's academic program;</w:t>
      </w:r>
      <w:r>
        <w:t xml:space="preserve"> </w:t>
      </w:r>
    </w:p>
    <w:p w:rsidR="005644AB" w:rsidRDefault="005644AB" w:rsidP="00101283">
      <w:pPr>
        <w:widowControl w:val="0"/>
        <w:autoSpaceDE w:val="0"/>
        <w:autoSpaceDN w:val="0"/>
        <w:adjustRightInd w:val="0"/>
        <w:ind w:left="2160" w:hanging="720"/>
      </w:pPr>
    </w:p>
    <w:p w:rsidR="00101283" w:rsidRDefault="00101283" w:rsidP="0010128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strengthen cooperation between higher education, business, industry, and government;</w:t>
      </w:r>
      <w:r>
        <w:t xml:space="preserve"> </w:t>
      </w:r>
    </w:p>
    <w:p w:rsidR="005644AB" w:rsidRDefault="005644AB" w:rsidP="00101283">
      <w:pPr>
        <w:widowControl w:val="0"/>
        <w:autoSpaceDE w:val="0"/>
        <w:autoSpaceDN w:val="0"/>
        <w:adjustRightInd w:val="0"/>
        <w:ind w:left="2160" w:hanging="720"/>
      </w:pPr>
    </w:p>
    <w:p w:rsidR="00101283" w:rsidRDefault="00101283" w:rsidP="0010128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promote school/college partnerships;</w:t>
      </w:r>
      <w:r>
        <w:t xml:space="preserve"> </w:t>
      </w:r>
    </w:p>
    <w:p w:rsidR="005644AB" w:rsidRDefault="005644AB" w:rsidP="00101283">
      <w:pPr>
        <w:widowControl w:val="0"/>
        <w:autoSpaceDE w:val="0"/>
        <w:autoSpaceDN w:val="0"/>
        <w:adjustRightInd w:val="0"/>
        <w:ind w:left="2160" w:hanging="720"/>
      </w:pPr>
    </w:p>
    <w:p w:rsidR="00101283" w:rsidRDefault="00101283" w:rsidP="0010128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encourage social and community service;</w:t>
      </w:r>
      <w:r>
        <w:t xml:space="preserve"> </w:t>
      </w:r>
    </w:p>
    <w:p w:rsidR="005644AB" w:rsidRDefault="005644AB" w:rsidP="00101283">
      <w:pPr>
        <w:widowControl w:val="0"/>
        <w:autoSpaceDE w:val="0"/>
        <w:autoSpaceDN w:val="0"/>
        <w:adjustRightInd w:val="0"/>
        <w:ind w:left="2160" w:hanging="720"/>
      </w:pPr>
    </w:p>
    <w:p w:rsidR="00101283" w:rsidRDefault="00101283" w:rsidP="0010128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>
        <w:rPr>
          <w:i/>
          <w:iCs/>
        </w:rPr>
        <w:t>maximize the use of matching contributions from business and industry, governmental and social agencies, and participating colleges and universities to support student wages;</w:t>
      </w:r>
      <w:r>
        <w:t xml:space="preserve"> </w:t>
      </w:r>
    </w:p>
    <w:p w:rsidR="005644AB" w:rsidRDefault="005644AB" w:rsidP="00101283">
      <w:pPr>
        <w:widowControl w:val="0"/>
        <w:autoSpaceDE w:val="0"/>
        <w:autoSpaceDN w:val="0"/>
        <w:adjustRightInd w:val="0"/>
        <w:ind w:left="2160" w:hanging="720"/>
      </w:pPr>
    </w:p>
    <w:p w:rsidR="00101283" w:rsidRDefault="00101283" w:rsidP="0010128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>
        <w:rPr>
          <w:i/>
          <w:iCs/>
        </w:rPr>
        <w:t>create new opportunities for partnerships between the public and private sectors;</w:t>
      </w:r>
      <w:r>
        <w:t xml:space="preserve"> </w:t>
      </w:r>
    </w:p>
    <w:p w:rsidR="005644AB" w:rsidRDefault="005644AB" w:rsidP="00101283">
      <w:pPr>
        <w:widowControl w:val="0"/>
        <w:autoSpaceDE w:val="0"/>
        <w:autoSpaceDN w:val="0"/>
        <w:adjustRightInd w:val="0"/>
        <w:ind w:left="2160" w:hanging="720"/>
      </w:pPr>
    </w:p>
    <w:p w:rsidR="00101283" w:rsidRDefault="00101283" w:rsidP="0010128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>
        <w:rPr>
          <w:i/>
          <w:iCs/>
        </w:rPr>
        <w:t>integrate other components of student financial aid to reduce reliance on student loans;</w:t>
      </w:r>
      <w:r>
        <w:t xml:space="preserve"> </w:t>
      </w:r>
    </w:p>
    <w:p w:rsidR="005644AB" w:rsidRDefault="005644AB" w:rsidP="00101283">
      <w:pPr>
        <w:widowControl w:val="0"/>
        <w:autoSpaceDE w:val="0"/>
        <w:autoSpaceDN w:val="0"/>
        <w:adjustRightInd w:val="0"/>
        <w:ind w:left="2160" w:hanging="720"/>
      </w:pPr>
    </w:p>
    <w:p w:rsidR="00101283" w:rsidRDefault="00101283" w:rsidP="0010128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>
        <w:rPr>
          <w:i/>
          <w:iCs/>
        </w:rPr>
        <w:t>support work experiences for students in academic programs of engineering, science, math, and education;</w:t>
      </w:r>
      <w:r>
        <w:t xml:space="preserve"> </w:t>
      </w:r>
    </w:p>
    <w:p w:rsidR="005644AB" w:rsidRDefault="005644AB" w:rsidP="00101283">
      <w:pPr>
        <w:widowControl w:val="0"/>
        <w:autoSpaceDE w:val="0"/>
        <w:autoSpaceDN w:val="0"/>
        <w:adjustRightInd w:val="0"/>
        <w:ind w:left="2160" w:hanging="720"/>
      </w:pPr>
    </w:p>
    <w:p w:rsidR="00101283" w:rsidRDefault="00101283" w:rsidP="00101283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</w:r>
      <w:r>
        <w:rPr>
          <w:i/>
          <w:iCs/>
        </w:rPr>
        <w:t>encourage students to seek permanent employment in Illinois.</w:t>
      </w:r>
      <w:r>
        <w:t xml:space="preserve"> (Section 3 of the Act) </w:t>
      </w:r>
    </w:p>
    <w:p w:rsidR="005644AB" w:rsidRDefault="005644AB" w:rsidP="00101283">
      <w:pPr>
        <w:widowControl w:val="0"/>
        <w:autoSpaceDE w:val="0"/>
        <w:autoSpaceDN w:val="0"/>
        <w:adjustRightInd w:val="0"/>
        <w:ind w:left="1440" w:hanging="720"/>
      </w:pPr>
    </w:p>
    <w:p w:rsidR="00101283" w:rsidRDefault="00101283" w:rsidP="001012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addition, projects shall: </w:t>
      </w:r>
    </w:p>
    <w:p w:rsidR="005644AB" w:rsidRDefault="005644AB" w:rsidP="00101283">
      <w:pPr>
        <w:widowControl w:val="0"/>
        <w:autoSpaceDE w:val="0"/>
        <w:autoSpaceDN w:val="0"/>
        <w:adjustRightInd w:val="0"/>
        <w:ind w:left="2160" w:hanging="720"/>
      </w:pPr>
    </w:p>
    <w:p w:rsidR="00101283" w:rsidRDefault="00101283" w:rsidP="0010128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not serve a sectarian purpose;</w:t>
      </w:r>
      <w:r>
        <w:t xml:space="preserve"> (Section 3 of the Act) </w:t>
      </w:r>
    </w:p>
    <w:p w:rsidR="005644AB" w:rsidRDefault="005644AB" w:rsidP="00101283">
      <w:pPr>
        <w:widowControl w:val="0"/>
        <w:autoSpaceDE w:val="0"/>
        <w:autoSpaceDN w:val="0"/>
        <w:adjustRightInd w:val="0"/>
        <w:ind w:left="2160" w:hanging="720"/>
      </w:pPr>
    </w:p>
    <w:p w:rsidR="00101283" w:rsidRDefault="00101283" w:rsidP="0010128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not include partisan political activity; </w:t>
      </w:r>
    </w:p>
    <w:p w:rsidR="005644AB" w:rsidRDefault="005644AB" w:rsidP="00101283">
      <w:pPr>
        <w:widowControl w:val="0"/>
        <w:autoSpaceDE w:val="0"/>
        <w:autoSpaceDN w:val="0"/>
        <w:adjustRightInd w:val="0"/>
        <w:ind w:left="2160" w:hanging="720"/>
      </w:pPr>
    </w:p>
    <w:p w:rsidR="00101283" w:rsidRDefault="00101283" w:rsidP="0010128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either be new initiatives or projects that supplement, but not supplant, existing initiatives; and </w:t>
      </w:r>
    </w:p>
    <w:p w:rsidR="005644AB" w:rsidRDefault="005644AB" w:rsidP="00101283">
      <w:pPr>
        <w:widowControl w:val="0"/>
        <w:autoSpaceDE w:val="0"/>
        <w:autoSpaceDN w:val="0"/>
        <w:adjustRightInd w:val="0"/>
        <w:ind w:left="2160" w:hanging="720"/>
      </w:pPr>
    </w:p>
    <w:p w:rsidR="00101283" w:rsidRDefault="00101283" w:rsidP="0010128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comply with applicable state and federal laws, including but not limited to, equal employment opportunity, minimum wage, and occupational health and safety. </w:t>
      </w:r>
    </w:p>
    <w:sectPr w:rsidR="00101283" w:rsidSect="001012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1283"/>
    <w:rsid w:val="00101283"/>
    <w:rsid w:val="001A1600"/>
    <w:rsid w:val="005644AB"/>
    <w:rsid w:val="005C3366"/>
    <w:rsid w:val="00F01F8F"/>
    <w:rsid w:val="00F1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1015</vt:lpstr>
    </vt:vector>
  </TitlesOfParts>
  <Company>State of Illinois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1015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