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92" w:rsidRDefault="00EE7092" w:rsidP="00C778B3">
      <w:pPr>
        <w:rPr>
          <w:b/>
        </w:rPr>
      </w:pPr>
      <w:bookmarkStart w:id="0" w:name="_GoBack"/>
      <w:bookmarkEnd w:id="0"/>
    </w:p>
    <w:p w:rsidR="00C778B3" w:rsidRPr="00C778B3" w:rsidRDefault="00C778B3" w:rsidP="000E48DF">
      <w:pPr>
        <w:rPr>
          <w:b/>
        </w:rPr>
      </w:pPr>
      <w:r w:rsidRPr="00C778B3">
        <w:rPr>
          <w:b/>
        </w:rPr>
        <w:t xml:space="preserve">Section 675.90  </w:t>
      </w:r>
      <w:r w:rsidR="004D4A11">
        <w:rPr>
          <w:b/>
        </w:rPr>
        <w:t>Evaluation of Providers</w:t>
      </w:r>
      <w:r w:rsidR="001858E3">
        <w:rPr>
          <w:b/>
        </w:rPr>
        <w:t>'</w:t>
      </w:r>
      <w:r w:rsidR="004D4A11">
        <w:rPr>
          <w:b/>
        </w:rPr>
        <w:t xml:space="preserve"> Performance, Providers' Status, </w:t>
      </w:r>
      <w:r w:rsidRPr="00C778B3">
        <w:rPr>
          <w:b/>
        </w:rPr>
        <w:t>Sanctions</w:t>
      </w:r>
      <w:r w:rsidR="004D4A11">
        <w:rPr>
          <w:b/>
        </w:rPr>
        <w:t>, and Removal</w:t>
      </w:r>
    </w:p>
    <w:p w:rsidR="00C778B3" w:rsidRPr="00C778B3" w:rsidRDefault="00C778B3" w:rsidP="00C778B3"/>
    <w:p w:rsidR="00C778B3" w:rsidRPr="00C778B3" w:rsidRDefault="00C778B3" w:rsidP="00C778B3">
      <w:pPr>
        <w:ind w:left="1440" w:hanging="720"/>
      </w:pPr>
      <w:r w:rsidRPr="00C778B3">
        <w:t>a)</w:t>
      </w:r>
      <w:r w:rsidRPr="00C778B3">
        <w:tab/>
      </w:r>
      <w:r w:rsidR="004D4A11" w:rsidRPr="008E28A0">
        <w:t>For each SES reporting period, ISBE shall evaluate each provider</w:t>
      </w:r>
      <w:r w:rsidR="004D4A11">
        <w:t>'</w:t>
      </w:r>
      <w:r w:rsidR="004D4A11" w:rsidRPr="008E28A0">
        <w:t>s performance in each district the provider serves based upon students</w:t>
      </w:r>
      <w:r w:rsidR="004D4A11">
        <w:t>'</w:t>
      </w:r>
      <w:r w:rsidR="004D4A11" w:rsidRPr="008E28A0">
        <w:t xml:space="preserve"> achievement, students</w:t>
      </w:r>
      <w:r w:rsidR="000E48DF">
        <w:t>'</w:t>
      </w:r>
      <w:r w:rsidR="004D4A11" w:rsidRPr="008E28A0">
        <w:t xml:space="preserve"> attendance, and parents</w:t>
      </w:r>
      <w:r w:rsidR="000E48DF">
        <w:t>'</w:t>
      </w:r>
      <w:r w:rsidR="004D4A11" w:rsidRPr="008E28A0">
        <w:t xml:space="preserve"> satisfaction.  Separate evaluations shall be performed for each subject tutored by a provider.  Achievement shall be measured by calculating an </w:t>
      </w:r>
      <w:r w:rsidR="004D4A11">
        <w:t>"</w:t>
      </w:r>
      <w:r w:rsidR="004D4A11" w:rsidRPr="008E28A0">
        <w:t>effect size</w:t>
      </w:r>
      <w:r w:rsidR="004D4A11">
        <w:t>"</w:t>
      </w:r>
      <w:r w:rsidR="004D4A11" w:rsidRPr="008E28A0">
        <w:t xml:space="preserve"> in accordance with the provisions of Appendix A to this Part</w:t>
      </w:r>
      <w:r w:rsidR="004E5C77">
        <w:t xml:space="preserve"> based upon the assessment results attained by students who have received at least 18 hours of instruction in the same provider's program</w:t>
      </w:r>
      <w:r w:rsidR="004D4A11" w:rsidRPr="008E28A0">
        <w:t>.  Attendance shall be measured by the information submitted to ISBE through its tracking system for students</w:t>
      </w:r>
      <w:r w:rsidR="004D4A11">
        <w:t>'</w:t>
      </w:r>
      <w:r w:rsidR="004D4A11" w:rsidRPr="008E28A0">
        <w:t xml:space="preserve"> enrollment and progress and by means of a survey administered by ISBE to all providers.  Parental satisfaction shall be measured by a survey administered by ISBE to parents of students receiving services.  Providers and school districts shall cooperate with ISBE to facilitate the administration of all surveys.</w:t>
      </w:r>
    </w:p>
    <w:p w:rsidR="00C778B3" w:rsidRPr="00C778B3" w:rsidRDefault="00C778B3" w:rsidP="00C778B3">
      <w:pPr>
        <w:ind w:left="720"/>
      </w:pPr>
    </w:p>
    <w:p w:rsidR="00C778B3" w:rsidRPr="00C778B3" w:rsidRDefault="00C778B3" w:rsidP="00C778B3">
      <w:pPr>
        <w:ind w:left="1440" w:hanging="720"/>
      </w:pPr>
      <w:r w:rsidRPr="00C778B3">
        <w:t>b)</w:t>
      </w:r>
      <w:r w:rsidRPr="00C778B3">
        <w:tab/>
      </w:r>
      <w:r w:rsidR="004D4A11" w:rsidRPr="008E28A0">
        <w:t>For each of the criteria outlined in subsection (a) of this Section, ISBE will determine, based upon the evaluation rubric set forth in Appendix B to this Part, whether the provider</w:t>
      </w:r>
      <w:r w:rsidR="004D4A11">
        <w:t>'</w:t>
      </w:r>
      <w:r w:rsidR="004D4A11" w:rsidRPr="008E28A0">
        <w:t xml:space="preserve">s performance in each subject tutored falls into the category of </w:t>
      </w:r>
      <w:r w:rsidR="004D4A11">
        <w:t>"</w:t>
      </w:r>
      <w:r w:rsidR="004D4A11" w:rsidRPr="008E28A0">
        <w:t>insufficient information</w:t>
      </w:r>
      <w:r w:rsidR="004D4A11">
        <w:t>"</w:t>
      </w:r>
      <w:r w:rsidR="004D4A11" w:rsidRPr="008E28A0">
        <w:t xml:space="preserve">, </w:t>
      </w:r>
      <w:r w:rsidR="004D4A11">
        <w:t>"</w:t>
      </w:r>
      <w:r w:rsidR="004D4A11" w:rsidRPr="008E28A0">
        <w:t>below standards</w:t>
      </w:r>
      <w:r w:rsidR="004D4A11">
        <w:t>"</w:t>
      </w:r>
      <w:r w:rsidR="004D4A11" w:rsidRPr="008E28A0">
        <w:t xml:space="preserve">, </w:t>
      </w:r>
      <w:r w:rsidR="004D4A11">
        <w:t>"</w:t>
      </w:r>
      <w:r w:rsidR="004D4A11" w:rsidRPr="008E28A0">
        <w:t>meets standards</w:t>
      </w:r>
      <w:r w:rsidR="004D4A11">
        <w:t>"</w:t>
      </w:r>
      <w:r w:rsidR="004D4A11" w:rsidRPr="008E28A0">
        <w:t xml:space="preserve">, or </w:t>
      </w:r>
      <w:r w:rsidR="004D4A11">
        <w:t>"</w:t>
      </w:r>
      <w:r w:rsidR="004D4A11" w:rsidRPr="008E28A0">
        <w:t>above</w:t>
      </w:r>
      <w:r w:rsidR="004D4A11" w:rsidRPr="004D4A11">
        <w:t xml:space="preserve"> </w:t>
      </w:r>
      <w:r w:rsidR="004D4A11" w:rsidRPr="008E28A0">
        <w:t>standards</w:t>
      </w:r>
      <w:r w:rsidR="004D4A11">
        <w:t>"</w:t>
      </w:r>
      <w:r w:rsidR="004D4A11" w:rsidRPr="008E28A0">
        <w:t xml:space="preserve">.  Based on these determinations, ISBE will assign each provider the status of </w:t>
      </w:r>
      <w:r w:rsidR="004D4A11">
        <w:t>"</w:t>
      </w:r>
      <w:r w:rsidR="004D4A11" w:rsidRPr="008E28A0">
        <w:t>good standing</w:t>
      </w:r>
      <w:r w:rsidR="004D4A11">
        <w:t>"</w:t>
      </w:r>
      <w:r w:rsidR="004D4A11" w:rsidRPr="008E28A0">
        <w:t xml:space="preserve">, </w:t>
      </w:r>
      <w:r w:rsidR="004D4A11">
        <w:t>"</w:t>
      </w:r>
      <w:r w:rsidR="004D4A11" w:rsidRPr="008E28A0">
        <w:t>probationary status 1</w:t>
      </w:r>
      <w:r w:rsidR="004D4A11">
        <w:t>"</w:t>
      </w:r>
      <w:r w:rsidR="004D4A11" w:rsidRPr="008E28A0">
        <w:t xml:space="preserve">, or </w:t>
      </w:r>
      <w:r w:rsidR="004D4A11">
        <w:t>"</w:t>
      </w:r>
      <w:r w:rsidR="004D4A11" w:rsidRPr="008E28A0">
        <w:t>probationary status 2</w:t>
      </w:r>
      <w:r w:rsidR="004D4A11">
        <w:t>"</w:t>
      </w:r>
      <w:r w:rsidR="004D4A11" w:rsidRPr="008E28A0">
        <w:t>, in accordance with the decision tree displayed in Appendix C to this Part.  Each provider</w:t>
      </w:r>
      <w:r w:rsidR="004D4A11">
        <w:t>'</w:t>
      </w:r>
      <w:r w:rsidR="004D4A11" w:rsidRPr="008E28A0">
        <w:t xml:space="preserve">s status shall be </w:t>
      </w:r>
      <w:r w:rsidR="0098269F">
        <w:t xml:space="preserve">determined on a </w:t>
      </w:r>
      <w:r w:rsidR="00A460AF">
        <w:t>s</w:t>
      </w:r>
      <w:r w:rsidR="0098269F">
        <w:t>tatewide basis for each subject tutored</w:t>
      </w:r>
      <w:r w:rsidR="004D4A11" w:rsidRPr="008E28A0">
        <w:t>.</w:t>
      </w:r>
    </w:p>
    <w:p w:rsidR="00C778B3" w:rsidRPr="00C778B3" w:rsidRDefault="00C778B3" w:rsidP="00C778B3"/>
    <w:p w:rsidR="001E2746" w:rsidRDefault="00C778B3" w:rsidP="004D4A11">
      <w:pPr>
        <w:ind w:left="1440" w:hanging="720"/>
      </w:pPr>
      <w:r w:rsidRPr="00C778B3">
        <w:t>c)</w:t>
      </w:r>
      <w:r w:rsidRPr="00C778B3">
        <w:tab/>
      </w:r>
      <w:r w:rsidR="004D4A11" w:rsidRPr="008E28A0">
        <w:t>If a provider</w:t>
      </w:r>
      <w:r w:rsidR="004D4A11">
        <w:t>'</w:t>
      </w:r>
      <w:r w:rsidR="004D4A11" w:rsidRPr="008E28A0">
        <w:t xml:space="preserve">s compliance with State or federal requirements or interactions with districts or parents indicate areas for improvement that are not serious enough to warrant corrective action under </w:t>
      </w:r>
      <w:r w:rsidR="00DE4049">
        <w:t>subsection</w:t>
      </w:r>
      <w:r w:rsidR="004D4A11" w:rsidRPr="008E28A0">
        <w:t xml:space="preserve"> (h) of this</w:t>
      </w:r>
      <w:r w:rsidR="00714FFE">
        <w:t xml:space="preserve"> Section</w:t>
      </w:r>
      <w:r w:rsidR="004D4A11" w:rsidRPr="008E28A0">
        <w:t>, the provider</w:t>
      </w:r>
      <w:r w:rsidR="004D4A11">
        <w:t>'</w:t>
      </w:r>
      <w:r w:rsidR="004D4A11" w:rsidRPr="008E28A0">
        <w:t xml:space="preserve">s status may also be assigned </w:t>
      </w:r>
      <w:r w:rsidR="004D4A11">
        <w:t>"</w:t>
      </w:r>
      <w:r w:rsidR="004D4A11" w:rsidRPr="008E28A0">
        <w:t>with reservations</w:t>
      </w:r>
      <w:r w:rsidR="004D4A11">
        <w:t>"</w:t>
      </w:r>
      <w:r w:rsidR="004D4A11" w:rsidRPr="008E28A0">
        <w:t xml:space="preserve">.  A provider assigned any status with reservations that fails to address the identified areas for improvement during the next SES reporting period shall be placed into corrective action in accordance with </w:t>
      </w:r>
      <w:r w:rsidR="00DE4049">
        <w:t>subsection</w:t>
      </w:r>
      <w:r w:rsidR="004D4A11" w:rsidRPr="008E28A0">
        <w:t xml:space="preserve"> (h) of this</w:t>
      </w:r>
      <w:r w:rsidR="00ED0C8D">
        <w:t xml:space="preserve"> Section</w:t>
      </w:r>
      <w:r w:rsidR="004D4A11" w:rsidRPr="008E28A0">
        <w:t>.</w:t>
      </w:r>
      <w:r w:rsidR="004D4A11" w:rsidRPr="004D4A11">
        <w:t xml:space="preserve"> </w:t>
      </w:r>
    </w:p>
    <w:p w:rsidR="00960892" w:rsidRDefault="00960892" w:rsidP="004D4A11">
      <w:pPr>
        <w:ind w:left="1440" w:hanging="720"/>
      </w:pPr>
    </w:p>
    <w:p w:rsidR="004D4A11" w:rsidRPr="008E28A0" w:rsidRDefault="004D4A11" w:rsidP="004D4A11">
      <w:pPr>
        <w:ind w:left="1440" w:hanging="720"/>
      </w:pPr>
      <w:r w:rsidRPr="008E28A0">
        <w:t>d)</w:t>
      </w:r>
      <w:r w:rsidRPr="008E28A0">
        <w:tab/>
        <w:t>A provider assigned the status of good standing shall not be required to take any action in response, other than addressing any reservations during the next SES reporting period.</w:t>
      </w:r>
    </w:p>
    <w:p w:rsidR="004D4A11" w:rsidRPr="008E28A0" w:rsidRDefault="004D4A11" w:rsidP="004D4A11">
      <w:pPr>
        <w:ind w:left="1440" w:hanging="720"/>
      </w:pPr>
    </w:p>
    <w:p w:rsidR="004D4A11" w:rsidRPr="008E28A0" w:rsidRDefault="004D4A11" w:rsidP="004D4A11">
      <w:pPr>
        <w:ind w:left="1440" w:hanging="720"/>
      </w:pPr>
      <w:r w:rsidRPr="008E28A0">
        <w:t>e)</w:t>
      </w:r>
      <w:r w:rsidRPr="008E28A0">
        <w:tab/>
        <w:t>A provider assigned to probationary status 1 shall submit a remedial action plan describing the policies and practices the provider will immediately implement to return its status to good standing, including:</w:t>
      </w:r>
    </w:p>
    <w:p w:rsidR="004D4A11" w:rsidRPr="008E28A0" w:rsidRDefault="004D4A11" w:rsidP="004D4A11">
      <w:pPr>
        <w:ind w:left="1440" w:hanging="720"/>
      </w:pPr>
    </w:p>
    <w:p w:rsidR="004D4A11" w:rsidRPr="008E28A0" w:rsidRDefault="004D4A11" w:rsidP="004D4A11">
      <w:pPr>
        <w:ind w:left="2160" w:hanging="720"/>
      </w:pPr>
      <w:r w:rsidRPr="008E28A0">
        <w:t>1)</w:t>
      </w:r>
      <w:r w:rsidRPr="008E28A0">
        <w:tab/>
        <w:t>specific, measurable steps to be taken;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160" w:hanging="720"/>
      </w:pPr>
      <w:r w:rsidRPr="008E28A0">
        <w:t>2)</w:t>
      </w:r>
      <w:r w:rsidRPr="008E28A0">
        <w:tab/>
        <w:t>a timeline for these activities; and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160" w:hanging="720"/>
      </w:pPr>
      <w:r w:rsidRPr="008E28A0">
        <w:lastRenderedPageBreak/>
        <w:t>3)</w:t>
      </w:r>
      <w:r w:rsidRPr="008E28A0">
        <w:tab/>
        <w:t>a budget for these activities.</w:t>
      </w:r>
    </w:p>
    <w:p w:rsidR="00960892" w:rsidRDefault="00960892" w:rsidP="00960892"/>
    <w:p w:rsidR="001E2746" w:rsidRDefault="004D4A11" w:rsidP="00960892">
      <w:pPr>
        <w:ind w:left="1425" w:hanging="705"/>
      </w:pPr>
      <w:r w:rsidRPr="008E28A0">
        <w:t>f)</w:t>
      </w:r>
      <w:r w:rsidRPr="008E28A0">
        <w:tab/>
        <w:t>A provider assigned to probationary status 2 shall submit a reconstitution plan setting forth substantial changes the provider will immediately implement to return its status to good standing, including:</w:t>
      </w:r>
      <w:r w:rsidDel="004D4A11">
        <w:t xml:space="preserve"> </w:t>
      </w:r>
    </w:p>
    <w:p w:rsidR="00960892" w:rsidRDefault="00960892" w:rsidP="004D4A11">
      <w:pPr>
        <w:ind w:left="2160" w:hanging="735"/>
      </w:pPr>
    </w:p>
    <w:p w:rsidR="004D4A11" w:rsidRPr="008E28A0" w:rsidRDefault="004D4A11" w:rsidP="004D4A11">
      <w:pPr>
        <w:ind w:left="2160" w:hanging="735"/>
      </w:pPr>
      <w:r w:rsidRPr="008E28A0">
        <w:t>1)</w:t>
      </w:r>
      <w:r w:rsidRPr="008E28A0">
        <w:tab/>
        <w:t>a fundamental revision to the program described in the provider</w:t>
      </w:r>
      <w:r>
        <w:t>'</w:t>
      </w:r>
      <w:r w:rsidRPr="008E28A0">
        <w:t>s approved application;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160" w:hanging="720"/>
      </w:pPr>
      <w:r w:rsidRPr="008E28A0">
        <w:t>2)</w:t>
      </w:r>
      <w:r w:rsidRPr="008E28A0">
        <w:tab/>
        <w:t>professional development activities for all the provider</w:t>
      </w:r>
      <w:r w:rsidR="000E48DF">
        <w:t>'</w:t>
      </w:r>
      <w:r w:rsidRPr="008E28A0">
        <w:t xml:space="preserve">s instructional </w:t>
      </w:r>
      <w:smartTag w:uri="urn:schemas-microsoft-com:office:smarttags" w:element="PersonName">
        <w:r w:rsidRPr="008E28A0">
          <w:t>staff</w:t>
        </w:r>
      </w:smartTag>
      <w:r w:rsidRPr="008E28A0">
        <w:t xml:space="preserve"> serving the district;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160" w:hanging="720"/>
      </w:pPr>
      <w:r w:rsidRPr="008E28A0">
        <w:t>3)</w:t>
      </w:r>
      <w:r w:rsidRPr="008E28A0">
        <w:tab/>
        <w:t>a plan of outreach to promote effective parental involvement in the provider</w:t>
      </w:r>
      <w:r w:rsidR="000E48DF">
        <w:t>'</w:t>
      </w:r>
      <w:r w:rsidRPr="008E28A0">
        <w:t>s program;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160" w:hanging="720"/>
      </w:pPr>
      <w:r w:rsidRPr="008E28A0">
        <w:t>4)</w:t>
      </w:r>
      <w:r w:rsidRPr="008E28A0">
        <w:tab/>
        <w:t>for each aspect described pursuant to subsections (f)(1) through (3) of this Section: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880" w:hanging="720"/>
      </w:pPr>
      <w:r w:rsidRPr="008E28A0">
        <w:t>A)</w:t>
      </w:r>
      <w:r w:rsidRPr="008E28A0">
        <w:tab/>
        <w:t>the specific, measurable steps to be taken;</w:t>
      </w:r>
    </w:p>
    <w:p w:rsidR="004D4A11" w:rsidRPr="008E28A0" w:rsidRDefault="004D4A11" w:rsidP="004D4A11">
      <w:pPr>
        <w:ind w:left="2880" w:hanging="720"/>
      </w:pPr>
    </w:p>
    <w:p w:rsidR="004D4A11" w:rsidRPr="008E28A0" w:rsidRDefault="004D4A11" w:rsidP="004D4A11">
      <w:pPr>
        <w:ind w:left="2880" w:hanging="720"/>
      </w:pPr>
      <w:r w:rsidRPr="008E28A0">
        <w:t>B)</w:t>
      </w:r>
      <w:r w:rsidRPr="008E28A0">
        <w:tab/>
        <w:t>a timeline for these activities; and</w:t>
      </w:r>
    </w:p>
    <w:p w:rsidR="004D4A11" w:rsidRPr="008E28A0" w:rsidRDefault="004D4A11" w:rsidP="004D4A11">
      <w:pPr>
        <w:ind w:left="2880" w:hanging="720"/>
      </w:pPr>
    </w:p>
    <w:p w:rsidR="004D4A11" w:rsidRPr="008E28A0" w:rsidRDefault="004D4A11" w:rsidP="004D4A11">
      <w:pPr>
        <w:ind w:left="2880" w:hanging="720"/>
      </w:pPr>
      <w:r w:rsidRPr="008E28A0">
        <w:t>C)</w:t>
      </w:r>
      <w:r w:rsidRPr="008E28A0">
        <w:tab/>
        <w:t>a budget for these activities; and</w:t>
      </w:r>
    </w:p>
    <w:p w:rsidR="004D4A11" w:rsidRPr="008E28A0" w:rsidRDefault="004D4A11" w:rsidP="004D4A11">
      <w:pPr>
        <w:ind w:left="2160" w:hanging="720"/>
      </w:pPr>
    </w:p>
    <w:p w:rsidR="004D4A11" w:rsidRPr="008E28A0" w:rsidRDefault="004D4A11" w:rsidP="004D4A11">
      <w:pPr>
        <w:ind w:left="2160" w:hanging="720"/>
      </w:pPr>
      <w:r w:rsidRPr="008E28A0">
        <w:t>5)</w:t>
      </w:r>
      <w:r w:rsidRPr="008E28A0">
        <w:tab/>
        <w:t>a process for monitoring progress and revising the plan as needed.</w:t>
      </w:r>
    </w:p>
    <w:p w:rsidR="004D4A11" w:rsidRPr="008E28A0" w:rsidRDefault="004D4A11" w:rsidP="004D4A11">
      <w:pPr>
        <w:ind w:left="2160" w:hanging="720"/>
      </w:pPr>
    </w:p>
    <w:p w:rsidR="004D4A11" w:rsidRDefault="004D4A11" w:rsidP="004D4A11">
      <w:pPr>
        <w:ind w:left="1440" w:hanging="720"/>
      </w:pPr>
      <w:r w:rsidRPr="008E28A0">
        <w:t>g)</w:t>
      </w:r>
      <w:r w:rsidRPr="008E28A0">
        <w:tab/>
        <w:t xml:space="preserve">A provider that </w:t>
      </w:r>
      <w:r w:rsidR="004E5C77">
        <w:t xml:space="preserve">receives three consecutive determinations of </w:t>
      </w:r>
      <w:r w:rsidRPr="008E28A0">
        <w:t xml:space="preserve">probationary status 1 or lower </w:t>
      </w:r>
      <w:r w:rsidR="004E5C77">
        <w:t xml:space="preserve">with respect to any particular district </w:t>
      </w:r>
      <w:r w:rsidRPr="008E28A0">
        <w:t xml:space="preserve">shall be removed from the State-approved list, except that a provider that </w:t>
      </w:r>
      <w:r w:rsidR="004E5C77">
        <w:t xml:space="preserve">receives two consecutive determinations of </w:t>
      </w:r>
      <w:r w:rsidRPr="008E28A0">
        <w:t>probationary status 2 shall be</w:t>
      </w:r>
      <w:r>
        <w:t xml:space="preserve"> removed.</w:t>
      </w:r>
    </w:p>
    <w:p w:rsidR="004D4A11" w:rsidRPr="008E28A0" w:rsidRDefault="004D4A11" w:rsidP="004D4A11">
      <w:pPr>
        <w:ind w:left="1440" w:hanging="720"/>
      </w:pPr>
    </w:p>
    <w:p w:rsidR="00C778B3" w:rsidRPr="00C778B3" w:rsidRDefault="004D4A11" w:rsidP="004D4A11">
      <w:pPr>
        <w:ind w:left="1440" w:hanging="699"/>
      </w:pPr>
      <w:r>
        <w:t>h)</w:t>
      </w:r>
      <w:r>
        <w:tab/>
      </w:r>
      <w:r w:rsidR="00C778B3" w:rsidRPr="00C778B3">
        <w:t>The State Superintendent of Education may require corrective action of a provider if compliance issues are raised through ISBE</w:t>
      </w:r>
      <w:r w:rsidR="00B517B3">
        <w:t>'</w:t>
      </w:r>
      <w:r w:rsidR="00C778B3" w:rsidRPr="00C778B3">
        <w:t>s monitoring of the provider</w:t>
      </w:r>
      <w:r w:rsidR="00EE7092">
        <w:t>'</w:t>
      </w:r>
      <w:r w:rsidR="00C778B3" w:rsidRPr="00C778B3">
        <w:t xml:space="preserve">s program.  Providers placed in corrective action under this subsection </w:t>
      </w:r>
      <w:r>
        <w:t>(h)</w:t>
      </w:r>
      <w:r w:rsidR="00C778B3" w:rsidRPr="00C778B3">
        <w:t xml:space="preserve"> shall, within 30 days after receiving notice to this effect, submit to the State Superintendent of Education for approval a corrective action plan detailing how the provider intends to improve the deficiencies in its program.  A provider shall be removed from the State-approved list if it fails to meet the requirements of its corrective action plan by the end of the SES reporting period following the provider</w:t>
      </w:r>
      <w:r w:rsidR="00EE7092">
        <w:t>'</w:t>
      </w:r>
      <w:r w:rsidR="00C778B3" w:rsidRPr="00C778B3">
        <w:t>s placement into corrective action.</w:t>
      </w:r>
    </w:p>
    <w:p w:rsidR="00C778B3" w:rsidRPr="00C778B3" w:rsidRDefault="00C778B3" w:rsidP="00C778B3"/>
    <w:p w:rsidR="00C778B3" w:rsidRPr="00C778B3" w:rsidRDefault="004D4A11" w:rsidP="00C778B3">
      <w:pPr>
        <w:ind w:left="1440" w:hanging="720"/>
      </w:pPr>
      <w:r>
        <w:t>i)</w:t>
      </w:r>
      <w:r w:rsidR="00C778B3" w:rsidRPr="00C778B3">
        <w:tab/>
        <w:t>The State Superintendent of Education may immediately suspend a provider</w:t>
      </w:r>
      <w:r w:rsidR="00EE7092">
        <w:t>'</w:t>
      </w:r>
      <w:r w:rsidR="00C778B3" w:rsidRPr="00C778B3">
        <w:t>s services if ISBE determines that a threat exists to the health or safety of students</w:t>
      </w:r>
      <w:r>
        <w:t xml:space="preserve"> </w:t>
      </w:r>
      <w:r w:rsidRPr="008E28A0">
        <w:t>or if necessary to investigate or remedy concerns regarding compliance issues or illegal practices allegedly engaged in by the provider</w:t>
      </w:r>
      <w:r w:rsidR="00C778B3" w:rsidRPr="00C778B3">
        <w:t>.</w:t>
      </w:r>
    </w:p>
    <w:p w:rsidR="00C778B3" w:rsidRPr="00C778B3" w:rsidRDefault="00C778B3" w:rsidP="00C778B3"/>
    <w:p w:rsidR="00C778B3" w:rsidRPr="00C778B3" w:rsidRDefault="004D4A11" w:rsidP="00C778B3">
      <w:pPr>
        <w:ind w:left="1440" w:hanging="720"/>
      </w:pPr>
      <w:r>
        <w:lastRenderedPageBreak/>
        <w:t>j)</w:t>
      </w:r>
      <w:r w:rsidR="00C778B3" w:rsidRPr="00C778B3">
        <w:tab/>
        <w:t>The State Superintendent of Education may remove a provider from the State-approved list upon 30 days</w:t>
      </w:r>
      <w:r w:rsidR="00B517B3">
        <w:t>'</w:t>
      </w:r>
      <w:r w:rsidR="00C778B3" w:rsidRPr="00C778B3">
        <w:t xml:space="preserve"> written notice if the provider has engaged in illegal or deceptive practices, violated any assurance or aspect of its application to ISBE, </w:t>
      </w:r>
      <w:r w:rsidRPr="008E28A0">
        <w:t>violated any assurance or aspect of a plan submitted to ISBE in accordance with this Section,</w:t>
      </w:r>
      <w:r>
        <w:t xml:space="preserve"> </w:t>
      </w:r>
      <w:r w:rsidR="00C778B3" w:rsidRPr="00C778B3">
        <w:t>falsified any information on its application or other reports to ISBE, or otherwise violated State or federal law.</w:t>
      </w:r>
    </w:p>
    <w:p w:rsidR="00C778B3" w:rsidRPr="00C778B3" w:rsidRDefault="00C778B3" w:rsidP="00C778B3"/>
    <w:p w:rsidR="00C778B3" w:rsidRDefault="004E5C77" w:rsidP="00C778B3">
      <w:pPr>
        <w:ind w:left="1440" w:hanging="720"/>
      </w:pPr>
      <w:r>
        <w:t>k</w:t>
      </w:r>
      <w:r w:rsidR="004D4A11">
        <w:t>)</w:t>
      </w:r>
      <w:r w:rsidR="00C778B3" w:rsidRPr="00C778B3">
        <w:tab/>
        <w:t>Any corrective action or termination rights ISBE has pursuant to this Part may be exercised solely with respect to the provider</w:t>
      </w:r>
      <w:r w:rsidR="00EE7092">
        <w:t>'</w:t>
      </w:r>
      <w:r w:rsidR="00C778B3" w:rsidRPr="00C778B3">
        <w:t>s program in one or more schools or districts, if the performance issues are localized.</w:t>
      </w:r>
    </w:p>
    <w:p w:rsidR="004D4A11" w:rsidRDefault="004D4A11" w:rsidP="00C778B3">
      <w:pPr>
        <w:ind w:left="1440" w:hanging="720"/>
      </w:pPr>
    </w:p>
    <w:p w:rsidR="0098269F" w:rsidRPr="00D55B37" w:rsidRDefault="0098269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E2697E">
        <w:t>8497</w:t>
      </w:r>
      <w:r w:rsidRPr="00D55B37">
        <w:t xml:space="preserve">, effective </w:t>
      </w:r>
      <w:r w:rsidR="00E2697E">
        <w:t>June 1, 2009</w:t>
      </w:r>
      <w:r w:rsidRPr="00D55B37">
        <w:t>)</w:t>
      </w:r>
    </w:p>
    <w:sectPr w:rsidR="0098269F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11" w:rsidRDefault="00AD5511">
      <w:r>
        <w:separator/>
      </w:r>
    </w:p>
  </w:endnote>
  <w:endnote w:type="continuationSeparator" w:id="0">
    <w:p w:rsidR="00AD5511" w:rsidRDefault="00AD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11" w:rsidRDefault="00AD5511">
      <w:r>
        <w:separator/>
      </w:r>
    </w:p>
  </w:footnote>
  <w:footnote w:type="continuationSeparator" w:id="0">
    <w:p w:rsidR="00AD5511" w:rsidRDefault="00AD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7E0"/>
    <w:rsid w:val="00061FD4"/>
    <w:rsid w:val="000D225F"/>
    <w:rsid w:val="000E48DF"/>
    <w:rsid w:val="00136B47"/>
    <w:rsid w:val="00150267"/>
    <w:rsid w:val="001858E3"/>
    <w:rsid w:val="001C7D95"/>
    <w:rsid w:val="001E2746"/>
    <w:rsid w:val="001E3074"/>
    <w:rsid w:val="00225354"/>
    <w:rsid w:val="002524EC"/>
    <w:rsid w:val="002A643F"/>
    <w:rsid w:val="00337CEB"/>
    <w:rsid w:val="00367A2E"/>
    <w:rsid w:val="00370784"/>
    <w:rsid w:val="003F3A28"/>
    <w:rsid w:val="003F5FD7"/>
    <w:rsid w:val="00431CFE"/>
    <w:rsid w:val="004461A1"/>
    <w:rsid w:val="004D4A11"/>
    <w:rsid w:val="004D5CD6"/>
    <w:rsid w:val="004D73D3"/>
    <w:rsid w:val="004E5C77"/>
    <w:rsid w:val="005001C5"/>
    <w:rsid w:val="0052308E"/>
    <w:rsid w:val="00530BE1"/>
    <w:rsid w:val="00542E97"/>
    <w:rsid w:val="00543F1F"/>
    <w:rsid w:val="0056157E"/>
    <w:rsid w:val="0056501E"/>
    <w:rsid w:val="00596CE2"/>
    <w:rsid w:val="005B6EF7"/>
    <w:rsid w:val="005F4571"/>
    <w:rsid w:val="006A2114"/>
    <w:rsid w:val="006C6C5C"/>
    <w:rsid w:val="006D5961"/>
    <w:rsid w:val="00714FFE"/>
    <w:rsid w:val="00780733"/>
    <w:rsid w:val="007C14B2"/>
    <w:rsid w:val="007F76C7"/>
    <w:rsid w:val="00801D20"/>
    <w:rsid w:val="00825C45"/>
    <w:rsid w:val="008271B1"/>
    <w:rsid w:val="00837F88"/>
    <w:rsid w:val="0084781C"/>
    <w:rsid w:val="008B4361"/>
    <w:rsid w:val="008D4EA0"/>
    <w:rsid w:val="00920871"/>
    <w:rsid w:val="00935A8C"/>
    <w:rsid w:val="00960892"/>
    <w:rsid w:val="0098269F"/>
    <w:rsid w:val="0098276C"/>
    <w:rsid w:val="009C4011"/>
    <w:rsid w:val="009C4FD4"/>
    <w:rsid w:val="00A174BB"/>
    <w:rsid w:val="00A2265D"/>
    <w:rsid w:val="00A414BC"/>
    <w:rsid w:val="00A460AF"/>
    <w:rsid w:val="00A538EE"/>
    <w:rsid w:val="00A600AA"/>
    <w:rsid w:val="00A62F7E"/>
    <w:rsid w:val="00AB29C6"/>
    <w:rsid w:val="00AD5511"/>
    <w:rsid w:val="00AE120A"/>
    <w:rsid w:val="00AE1744"/>
    <w:rsid w:val="00AE5547"/>
    <w:rsid w:val="00B07E7E"/>
    <w:rsid w:val="00B130CC"/>
    <w:rsid w:val="00B31598"/>
    <w:rsid w:val="00B33C7A"/>
    <w:rsid w:val="00B35D67"/>
    <w:rsid w:val="00B516F7"/>
    <w:rsid w:val="00B517B3"/>
    <w:rsid w:val="00B66925"/>
    <w:rsid w:val="00B67C88"/>
    <w:rsid w:val="00B71177"/>
    <w:rsid w:val="00B876EC"/>
    <w:rsid w:val="00BE0CF9"/>
    <w:rsid w:val="00BF5EF1"/>
    <w:rsid w:val="00C4537A"/>
    <w:rsid w:val="00C778B3"/>
    <w:rsid w:val="00CC13F9"/>
    <w:rsid w:val="00CD3723"/>
    <w:rsid w:val="00D26755"/>
    <w:rsid w:val="00D55B37"/>
    <w:rsid w:val="00D62188"/>
    <w:rsid w:val="00D735B8"/>
    <w:rsid w:val="00D93C67"/>
    <w:rsid w:val="00DE4049"/>
    <w:rsid w:val="00E2697E"/>
    <w:rsid w:val="00E61E80"/>
    <w:rsid w:val="00E7288E"/>
    <w:rsid w:val="00E95503"/>
    <w:rsid w:val="00EB424E"/>
    <w:rsid w:val="00ED0C8D"/>
    <w:rsid w:val="00EE7092"/>
    <w:rsid w:val="00F43DEE"/>
    <w:rsid w:val="00FB1E43"/>
    <w:rsid w:val="00FD093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