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74" w:rsidRPr="00B417F2" w:rsidRDefault="00A85474" w:rsidP="00B417F2"/>
    <w:p w:rsidR="00E80C1D" w:rsidRDefault="00A85474" w:rsidP="00DE6639">
      <w:r w:rsidRPr="00B417F2">
        <w:t xml:space="preserve">SOURCE:  Peremptory rule adopted at 2 Ill. Reg. 45, p. 83, effective October 25, 1978; </w:t>
      </w:r>
      <w:r w:rsidR="009A0149" w:rsidRPr="00B417F2">
        <w:t>codified at 7 Ill. Reg. 14743</w:t>
      </w:r>
      <w:r w:rsidR="006212AF" w:rsidRPr="00B417F2">
        <w:t>; a</w:t>
      </w:r>
      <w:r w:rsidR="009A0149" w:rsidRPr="00B417F2">
        <w:t xml:space="preserve">mended at 30 Ill. Reg. </w:t>
      </w:r>
      <w:r w:rsidR="003866FD">
        <w:t>17475</w:t>
      </w:r>
      <w:r w:rsidR="009A0149" w:rsidRPr="00B417F2">
        <w:t xml:space="preserve">, effective </w:t>
      </w:r>
      <w:r w:rsidR="003866FD">
        <w:t>October 17, 2006</w:t>
      </w:r>
      <w:r w:rsidR="00E80C1D">
        <w:t xml:space="preserve">; amended at 32 Ill. Reg. </w:t>
      </w:r>
      <w:r w:rsidR="00E05A32">
        <w:t>17603</w:t>
      </w:r>
      <w:r w:rsidR="00E80C1D">
        <w:t xml:space="preserve">, effective </w:t>
      </w:r>
      <w:r w:rsidR="00E05A32">
        <w:t>October 23, 2008</w:t>
      </w:r>
      <w:r w:rsidR="00152980">
        <w:t xml:space="preserve">; </w:t>
      </w:r>
      <w:r w:rsidR="00B275C2">
        <w:t xml:space="preserve">emergency amendment at 38 Ill. Reg. </w:t>
      </w:r>
      <w:r w:rsidR="004F44A6">
        <w:t>14445</w:t>
      </w:r>
      <w:r w:rsidR="00B275C2">
        <w:t xml:space="preserve">, effective </w:t>
      </w:r>
      <w:r w:rsidR="00B057BE">
        <w:t>June 25, 2014</w:t>
      </w:r>
      <w:r w:rsidR="00B275C2">
        <w:t>, for a maximum of 150 days</w:t>
      </w:r>
      <w:r w:rsidR="000A76B8">
        <w:t xml:space="preserve">; amended at 38 Ill. Reg. </w:t>
      </w:r>
      <w:r w:rsidR="00BC6311">
        <w:t>23192</w:t>
      </w:r>
      <w:r w:rsidR="000A76B8">
        <w:t xml:space="preserve">, effective </w:t>
      </w:r>
      <w:r w:rsidR="00BC6311">
        <w:t>November 19, 2014</w:t>
      </w:r>
      <w:r w:rsidR="00975874">
        <w:t>;</w:t>
      </w:r>
      <w:r w:rsidR="004A5A15">
        <w:t xml:space="preserve"> </w:t>
      </w:r>
      <w:r w:rsidR="006627D5">
        <w:t xml:space="preserve">emergency amendment at 45 Ill. Reg. 4155, effective March 12, 2021; </w:t>
      </w:r>
      <w:r w:rsidR="004A5A15">
        <w:t xml:space="preserve">amended at 45 Ill. Reg. </w:t>
      </w:r>
      <w:r w:rsidR="00456235">
        <w:t>9907</w:t>
      </w:r>
      <w:r w:rsidR="004A5A15">
        <w:t xml:space="preserve">, effective </w:t>
      </w:r>
      <w:bookmarkStart w:id="0" w:name="_GoBack"/>
      <w:r w:rsidR="00456235">
        <w:t>July 22, 2021</w:t>
      </w:r>
      <w:bookmarkEnd w:id="0"/>
      <w:r w:rsidR="004A5A15">
        <w:t>.</w:t>
      </w:r>
    </w:p>
    <w:sectPr w:rsidR="00E80C1D" w:rsidSect="00A85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474"/>
    <w:rsid w:val="000828DA"/>
    <w:rsid w:val="0008596F"/>
    <w:rsid w:val="000A76B8"/>
    <w:rsid w:val="00152980"/>
    <w:rsid w:val="003866FD"/>
    <w:rsid w:val="00456235"/>
    <w:rsid w:val="004875E2"/>
    <w:rsid w:val="004A5A15"/>
    <w:rsid w:val="004F44A6"/>
    <w:rsid w:val="005C3366"/>
    <w:rsid w:val="006212AF"/>
    <w:rsid w:val="006627D5"/>
    <w:rsid w:val="00975874"/>
    <w:rsid w:val="009A0149"/>
    <w:rsid w:val="00A221A7"/>
    <w:rsid w:val="00A24DB6"/>
    <w:rsid w:val="00A85474"/>
    <w:rsid w:val="00B057BE"/>
    <w:rsid w:val="00B275C2"/>
    <w:rsid w:val="00B417F2"/>
    <w:rsid w:val="00BC6311"/>
    <w:rsid w:val="00DE6639"/>
    <w:rsid w:val="00E05A32"/>
    <w:rsid w:val="00E80C1D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643967-1E13-4966-9738-604E4940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0149"/>
  </w:style>
  <w:style w:type="paragraph" w:customStyle="1" w:styleId="JCARMainSourceNote">
    <w:name w:val="JCAR Main Source Note"/>
    <w:basedOn w:val="Normal"/>
    <w:rsid w:val="00E8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2 Ill</vt:lpstr>
    </vt:vector>
  </TitlesOfParts>
  <Company>State of Illinois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2 Ill</dc:title>
  <dc:subject/>
  <dc:creator>Illinois General Assembly</dc:creator>
  <cp:keywords/>
  <dc:description/>
  <cp:lastModifiedBy>Lane, Arlene L.</cp:lastModifiedBy>
  <cp:revision>18</cp:revision>
  <dcterms:created xsi:type="dcterms:W3CDTF">2012-06-22T00:53:00Z</dcterms:created>
  <dcterms:modified xsi:type="dcterms:W3CDTF">2021-08-03T16:14:00Z</dcterms:modified>
</cp:coreProperties>
</file>