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55D8C" w:rsidRDefault="000174EB" w:rsidP="00255D8C"/>
    <w:p w:rsidR="00255D8C" w:rsidRPr="00255D8C" w:rsidRDefault="00A9324E" w:rsidP="00255D8C">
      <w:pPr>
        <w:rPr>
          <w:b/>
        </w:rPr>
      </w:pPr>
      <w:r>
        <w:rPr>
          <w:b/>
        </w:rPr>
        <w:t>Section 256</w:t>
      </w:r>
      <w:r w:rsidR="00255D8C" w:rsidRPr="00255D8C">
        <w:rPr>
          <w:b/>
        </w:rPr>
        <w:t>.130</w:t>
      </w:r>
      <w:r w:rsidR="00255D8C">
        <w:rPr>
          <w:b/>
        </w:rPr>
        <w:t xml:space="preserve">  </w:t>
      </w:r>
      <w:r w:rsidR="00255D8C" w:rsidRPr="00255D8C">
        <w:rPr>
          <w:b/>
        </w:rPr>
        <w:t>Application for Funding</w:t>
      </w:r>
    </w:p>
    <w:p w:rsidR="00255D8C" w:rsidRPr="00255D8C" w:rsidRDefault="00255D8C" w:rsidP="00255D8C"/>
    <w:p w:rsidR="00255D8C" w:rsidRPr="00255D8C" w:rsidRDefault="00255D8C" w:rsidP="00255D8C">
      <w:pPr>
        <w:ind w:left="1440" w:hanging="720"/>
      </w:pPr>
      <w:r>
        <w:t>a)</w:t>
      </w:r>
      <w:r>
        <w:tab/>
      </w:r>
      <w:r w:rsidRPr="00255D8C">
        <w:t xml:space="preserve">When sufficient funding is available, the State Superintendent shall provide </w:t>
      </w:r>
      <w:r w:rsidR="002D52DB">
        <w:t xml:space="preserve">to all local eligible recipients </w:t>
      </w:r>
      <w:r w:rsidRPr="00255D8C">
        <w:t xml:space="preserve">a formula for allocation, planned allotment, and the application for funding. </w:t>
      </w:r>
    </w:p>
    <w:p w:rsidR="00255D8C" w:rsidRPr="00255D8C" w:rsidRDefault="00255D8C" w:rsidP="00255D8C"/>
    <w:p w:rsidR="00255D8C" w:rsidRPr="00255D8C" w:rsidRDefault="00255D8C" w:rsidP="00255D8C">
      <w:pPr>
        <w:ind w:left="1440" w:hanging="720"/>
      </w:pPr>
      <w:r>
        <w:t>b)</w:t>
      </w:r>
      <w:r>
        <w:tab/>
      </w:r>
      <w:r w:rsidR="002D52DB">
        <w:t>The</w:t>
      </w:r>
      <w:r w:rsidRPr="00255D8C">
        <w:t xml:space="preserve"> funding application </w:t>
      </w:r>
      <w:r w:rsidR="002D52DB">
        <w:t xml:space="preserve">(see subsection (c)) </w:t>
      </w:r>
      <w:r w:rsidRPr="00255D8C">
        <w:t>in support of the Perkins State Plan may be submitted no later than the date specified by the State Superintendent.</w:t>
      </w:r>
      <w:r w:rsidR="002D52DB">
        <w:t xml:space="preserve">  Th</w:t>
      </w:r>
      <w:r w:rsidR="001A5B95">
        <w:t>e application</w:t>
      </w:r>
      <w:r w:rsidR="002D52DB">
        <w:t xml:space="preserve"> deadline will </w:t>
      </w:r>
      <w:r w:rsidR="001A5B95">
        <w:t>provide applicants</w:t>
      </w:r>
      <w:r w:rsidR="002D52DB">
        <w:t xml:space="preserve"> at least 30 calendar days in which to submit </w:t>
      </w:r>
      <w:r w:rsidR="001A5B95">
        <w:t>their applications</w:t>
      </w:r>
      <w:r w:rsidR="002D52DB">
        <w:t>.</w:t>
      </w:r>
    </w:p>
    <w:p w:rsidR="00255D8C" w:rsidRPr="00255D8C" w:rsidRDefault="00255D8C" w:rsidP="00255D8C"/>
    <w:p w:rsidR="00255D8C" w:rsidRPr="00255D8C" w:rsidRDefault="00255D8C" w:rsidP="00255D8C">
      <w:pPr>
        <w:ind w:left="2160" w:hanging="720"/>
      </w:pPr>
      <w:r>
        <w:t>1)</w:t>
      </w:r>
      <w:r>
        <w:tab/>
      </w:r>
      <w:r w:rsidRPr="00255D8C">
        <w:t xml:space="preserve">Applications for </w:t>
      </w:r>
      <w:r w:rsidR="00880A87">
        <w:t>CTE programs</w:t>
      </w:r>
      <w:r w:rsidRPr="00255D8C">
        <w:t xml:space="preserve"> shall be submitted </w:t>
      </w:r>
      <w:r w:rsidR="00A9324E">
        <w:t>through the State Board's Web Application Security website</w:t>
      </w:r>
      <w:r w:rsidR="005C1109">
        <w:t>,</w:t>
      </w:r>
      <w:r w:rsidR="00A9324E">
        <w:t xml:space="preserve"> </w:t>
      </w:r>
      <w:r w:rsidRPr="00255D8C">
        <w:t xml:space="preserve">in accordance with the </w:t>
      </w:r>
      <w:r w:rsidR="002D52DB">
        <w:t xml:space="preserve">most current </w:t>
      </w:r>
      <w:r w:rsidRPr="00255D8C">
        <w:t>State Board guidelines for grant submission.</w:t>
      </w:r>
    </w:p>
    <w:p w:rsidR="00255D8C" w:rsidRPr="00255D8C" w:rsidRDefault="00255D8C" w:rsidP="00255D8C"/>
    <w:p w:rsidR="00255D8C" w:rsidRPr="00255D8C" w:rsidRDefault="00255D8C" w:rsidP="00255D8C">
      <w:pPr>
        <w:ind w:left="2160" w:hanging="720"/>
      </w:pPr>
      <w:r>
        <w:t>2)</w:t>
      </w:r>
      <w:r>
        <w:tab/>
      </w:r>
      <w:r w:rsidRPr="00255D8C">
        <w:t xml:space="preserve">Applications for additional funding programs shall </w:t>
      </w:r>
      <w:r w:rsidR="002D52DB">
        <w:t xml:space="preserve">include the information described in subsection (c) and shall be submitted in a </w:t>
      </w:r>
      <w:r w:rsidRPr="00255D8C">
        <w:t xml:space="preserve">format specified by the State Board. </w:t>
      </w:r>
    </w:p>
    <w:p w:rsidR="00255D8C" w:rsidRPr="00255D8C" w:rsidRDefault="00255D8C" w:rsidP="00255D8C"/>
    <w:p w:rsidR="002D52DB" w:rsidRDefault="00255D8C" w:rsidP="00255D8C">
      <w:pPr>
        <w:ind w:left="1440" w:hanging="720"/>
      </w:pPr>
      <w:r>
        <w:t>c)</w:t>
      </w:r>
      <w:r>
        <w:tab/>
      </w:r>
      <w:r w:rsidR="002D52DB" w:rsidRPr="00255D8C">
        <w:t>An application for</w:t>
      </w:r>
      <w:r w:rsidR="002D52DB">
        <w:t xml:space="preserve"> CTE </w:t>
      </w:r>
      <w:r w:rsidR="002D52DB" w:rsidRPr="00255D8C">
        <w:t>State and federal</w:t>
      </w:r>
      <w:r w:rsidR="002D52DB">
        <w:t xml:space="preserve"> </w:t>
      </w:r>
      <w:r w:rsidR="002D52DB" w:rsidRPr="00255D8C">
        <w:t xml:space="preserve">funds must be submitted annually. </w:t>
      </w:r>
      <w:r w:rsidR="002D52DB">
        <w:t xml:space="preserve"> The application shall:</w:t>
      </w:r>
    </w:p>
    <w:p w:rsidR="002D52DB" w:rsidRDefault="002D52DB" w:rsidP="00A9324E"/>
    <w:p w:rsidR="002D52DB" w:rsidRDefault="002D52DB" w:rsidP="002D52DB">
      <w:pPr>
        <w:ind w:left="2160" w:hanging="720"/>
      </w:pPr>
      <w:r>
        <w:t>1)</w:t>
      </w:r>
      <w:r>
        <w:tab/>
      </w:r>
      <w:r w:rsidR="00255D8C">
        <w:t xml:space="preserve">describe the </w:t>
      </w:r>
      <w:r>
        <w:t>CTE</w:t>
      </w:r>
      <w:r w:rsidR="00255D8C" w:rsidRPr="00255D8C">
        <w:t xml:space="preserve"> programs, services and a</w:t>
      </w:r>
      <w:r>
        <w:t xml:space="preserve">ctivities proposed to be funded; </w:t>
      </w:r>
    </w:p>
    <w:p w:rsidR="002D52DB" w:rsidRDefault="002D52DB" w:rsidP="002D52DB">
      <w:pPr>
        <w:ind w:left="2160" w:hanging="720"/>
      </w:pPr>
    </w:p>
    <w:p w:rsidR="002D52DB" w:rsidRDefault="002D52DB" w:rsidP="002D52DB">
      <w:pPr>
        <w:ind w:left="2160" w:hanging="720"/>
      </w:pPr>
      <w:r>
        <w:t>2)</w:t>
      </w:r>
      <w:r>
        <w:tab/>
      </w:r>
      <w:r w:rsidR="00880A87">
        <w:t>CLNA</w:t>
      </w:r>
      <w:r w:rsidR="006A6285">
        <w:t>,</w:t>
      </w:r>
      <w:bookmarkStart w:id="0" w:name="_GoBack"/>
      <w:bookmarkEnd w:id="0"/>
      <w:r w:rsidR="00880A87">
        <w:t xml:space="preserve"> as required by Perkins V</w:t>
      </w:r>
      <w:r>
        <w:t>;</w:t>
      </w:r>
    </w:p>
    <w:p w:rsidR="002D52DB" w:rsidRDefault="002D52DB" w:rsidP="002D52DB">
      <w:pPr>
        <w:ind w:left="2160" w:hanging="720"/>
      </w:pPr>
    </w:p>
    <w:p w:rsidR="002D52DB" w:rsidRDefault="002D52DB" w:rsidP="002D52DB">
      <w:pPr>
        <w:ind w:left="2160" w:hanging="720"/>
      </w:pPr>
      <w:r>
        <w:t>3)</w:t>
      </w:r>
      <w:r>
        <w:tab/>
        <w:t xml:space="preserve">describe </w:t>
      </w:r>
      <w:r w:rsidR="00255D8C" w:rsidRPr="00255D8C">
        <w:t>how</w:t>
      </w:r>
      <w:r w:rsidR="00255D8C">
        <w:t xml:space="preserve"> </w:t>
      </w:r>
      <w:r>
        <w:t>the proposed programs, services</w:t>
      </w:r>
      <w:r w:rsidR="00255D8C" w:rsidRPr="00255D8C">
        <w:t xml:space="preserve"> and activities will be coordinated with relevant programs to avoid duplication and </w:t>
      </w:r>
      <w:r w:rsidR="006870B2">
        <w:t xml:space="preserve">to </w:t>
      </w:r>
      <w:r w:rsidR="00255D8C" w:rsidRPr="00255D8C">
        <w:t>support the Perkins State Plan</w:t>
      </w:r>
      <w:r>
        <w:t>; and</w:t>
      </w:r>
    </w:p>
    <w:p w:rsidR="002D52DB" w:rsidRDefault="002D52DB" w:rsidP="002D52DB">
      <w:pPr>
        <w:ind w:left="2160" w:hanging="720"/>
      </w:pPr>
    </w:p>
    <w:p w:rsidR="00255D8C" w:rsidRPr="00255D8C" w:rsidRDefault="002D52DB" w:rsidP="002D52DB">
      <w:pPr>
        <w:ind w:left="2160" w:hanging="720"/>
      </w:pPr>
      <w:r>
        <w:t>4)</w:t>
      </w:r>
      <w:r>
        <w:tab/>
        <w:t>include:</w:t>
      </w:r>
      <w:r w:rsidR="00255D8C" w:rsidRPr="00255D8C">
        <w:t xml:space="preserve"> </w:t>
      </w:r>
    </w:p>
    <w:p w:rsidR="00255D8C" w:rsidRPr="00255D8C" w:rsidRDefault="00255D8C" w:rsidP="00255D8C"/>
    <w:p w:rsidR="00255D8C" w:rsidRPr="00255D8C" w:rsidRDefault="002D52DB" w:rsidP="002D52DB">
      <w:pPr>
        <w:tabs>
          <w:tab w:val="left" w:pos="9360"/>
        </w:tabs>
        <w:ind w:left="2880" w:hanging="720"/>
      </w:pPr>
      <w:r>
        <w:t>A</w:t>
      </w:r>
      <w:r w:rsidR="00255D8C">
        <w:t>)</w:t>
      </w:r>
      <w:r w:rsidR="00255D8C">
        <w:tab/>
      </w:r>
      <w:r w:rsidR="00255D8C" w:rsidRPr="00255D8C">
        <w:t>State and federal budget</w:t>
      </w:r>
      <w:r>
        <w:t>;</w:t>
      </w:r>
    </w:p>
    <w:p w:rsidR="00255D8C" w:rsidRPr="00255D8C" w:rsidRDefault="00255D8C" w:rsidP="002D52DB">
      <w:pPr>
        <w:tabs>
          <w:tab w:val="left" w:pos="9360"/>
        </w:tabs>
        <w:ind w:left="2880"/>
      </w:pPr>
    </w:p>
    <w:p w:rsidR="00255D8C" w:rsidRPr="00255D8C" w:rsidRDefault="002D52DB" w:rsidP="002D52DB">
      <w:pPr>
        <w:tabs>
          <w:tab w:val="left" w:pos="9360"/>
        </w:tabs>
        <w:ind w:left="2880" w:hanging="720"/>
      </w:pPr>
      <w:r>
        <w:t>B</w:t>
      </w:r>
      <w:r w:rsidR="00255D8C">
        <w:t>)</w:t>
      </w:r>
      <w:r w:rsidR="00255D8C">
        <w:tab/>
      </w:r>
      <w:r w:rsidR="00255D8C" w:rsidRPr="00255D8C">
        <w:t xml:space="preserve">Grant Accountability and Transparency Act </w:t>
      </w:r>
      <w:r>
        <w:t>[30 ILCS 708] programmatic risk assessment</w:t>
      </w:r>
      <w:r w:rsidR="00880A87">
        <w:t xml:space="preserve"> (see 44 Ill. Adm. Code 7000.340</w:t>
      </w:r>
      <w:r>
        <w:t>;</w:t>
      </w:r>
    </w:p>
    <w:p w:rsidR="00255D8C" w:rsidRPr="00255D8C" w:rsidRDefault="00255D8C" w:rsidP="002D52DB">
      <w:pPr>
        <w:tabs>
          <w:tab w:val="left" w:pos="9360"/>
        </w:tabs>
        <w:ind w:left="2880"/>
      </w:pPr>
    </w:p>
    <w:p w:rsidR="00255D8C" w:rsidRPr="00255D8C" w:rsidRDefault="002D52DB" w:rsidP="002D52DB">
      <w:pPr>
        <w:tabs>
          <w:tab w:val="left" w:pos="9360"/>
        </w:tabs>
        <w:ind w:left="2880" w:hanging="720"/>
      </w:pPr>
      <w:r>
        <w:t>C</w:t>
      </w:r>
      <w:r w:rsidR="00255D8C">
        <w:t>)</w:t>
      </w:r>
      <w:r w:rsidR="00255D8C">
        <w:tab/>
      </w:r>
      <w:r w:rsidR="00255D8C" w:rsidRPr="00255D8C">
        <w:t>Notice of State Award</w:t>
      </w:r>
      <w:r w:rsidR="00255D8C">
        <w:t xml:space="preserve"> </w:t>
      </w:r>
      <w:r w:rsidR="00255D8C" w:rsidRPr="00255D8C">
        <w:t>and Uniform Grant Agreement</w:t>
      </w:r>
      <w:r>
        <w:t>; and</w:t>
      </w:r>
    </w:p>
    <w:p w:rsidR="00255D8C" w:rsidRPr="00255D8C" w:rsidRDefault="00255D8C" w:rsidP="002D52DB">
      <w:pPr>
        <w:tabs>
          <w:tab w:val="left" w:pos="9360"/>
        </w:tabs>
        <w:ind w:left="2880"/>
      </w:pPr>
    </w:p>
    <w:p w:rsidR="00255D8C" w:rsidRDefault="002D52DB" w:rsidP="002D52DB">
      <w:pPr>
        <w:tabs>
          <w:tab w:val="left" w:pos="9360"/>
        </w:tabs>
        <w:ind w:left="2880" w:hanging="720"/>
      </w:pPr>
      <w:r>
        <w:t>D</w:t>
      </w:r>
      <w:r w:rsidR="00255D8C">
        <w:t>)</w:t>
      </w:r>
      <w:r w:rsidR="00255D8C">
        <w:tab/>
      </w:r>
      <w:r>
        <w:t>a s</w:t>
      </w:r>
      <w:r w:rsidR="00255D8C" w:rsidRPr="00255D8C">
        <w:t xml:space="preserve">tatement of </w:t>
      </w:r>
      <w:r w:rsidR="00880A87">
        <w:t>program assurances, which may include the following assurances:</w:t>
      </w:r>
      <w:r w:rsidR="00255D8C" w:rsidRPr="00255D8C">
        <w:t>.</w:t>
      </w:r>
    </w:p>
    <w:p w:rsidR="00880A87" w:rsidRDefault="00880A87" w:rsidP="002D52DB">
      <w:pPr>
        <w:tabs>
          <w:tab w:val="left" w:pos="9360"/>
        </w:tabs>
        <w:ind w:left="2880" w:hanging="720"/>
      </w:pPr>
    </w:p>
    <w:p w:rsidR="00880A87" w:rsidRDefault="00880A87" w:rsidP="00880A87">
      <w:pPr>
        <w:tabs>
          <w:tab w:val="left" w:pos="9360"/>
        </w:tabs>
        <w:ind w:left="3600" w:hanging="720"/>
      </w:pPr>
      <w:r>
        <w:t>i)</w:t>
      </w:r>
      <w:r>
        <w:tab/>
        <w:t xml:space="preserve">The entity will provide services and activities in accordance with the purposes of both Perkins V and the State's CTE Improvement grants under Section 256.120. </w:t>
      </w:r>
    </w:p>
    <w:p w:rsidR="00880A87" w:rsidRDefault="00880A87" w:rsidP="00880A87">
      <w:pPr>
        <w:tabs>
          <w:tab w:val="left" w:pos="9360"/>
        </w:tabs>
        <w:ind w:left="2880" w:hanging="720"/>
      </w:pPr>
    </w:p>
    <w:p w:rsidR="00880A87" w:rsidRDefault="00880A87" w:rsidP="00880A87">
      <w:pPr>
        <w:tabs>
          <w:tab w:val="left" w:pos="9360"/>
        </w:tabs>
        <w:ind w:left="3600" w:hanging="720"/>
      </w:pPr>
      <w:r>
        <w:t>ii)</w:t>
      </w:r>
      <w:r>
        <w:tab/>
        <w:t>The entity will support a minimum of one State Board-approved CTEPOS.</w:t>
      </w:r>
    </w:p>
    <w:p w:rsidR="00880A87" w:rsidRDefault="00880A87" w:rsidP="00880A87">
      <w:pPr>
        <w:tabs>
          <w:tab w:val="left" w:pos="9360"/>
        </w:tabs>
        <w:ind w:left="2880" w:hanging="720"/>
      </w:pPr>
    </w:p>
    <w:p w:rsidR="00880A87" w:rsidRDefault="00880A87" w:rsidP="00880A87">
      <w:pPr>
        <w:tabs>
          <w:tab w:val="left" w:pos="9360"/>
        </w:tabs>
        <w:ind w:left="3600" w:hanging="720"/>
      </w:pPr>
      <w:r>
        <w:t>iii)</w:t>
      </w:r>
      <w:r>
        <w:tab/>
        <w:t>The entity will ensure non-discrimination, equitable access to, and participation in programs for all students, including members of special populations.</w:t>
      </w:r>
    </w:p>
    <w:p w:rsidR="00880A87" w:rsidRDefault="00880A87" w:rsidP="00880A87">
      <w:pPr>
        <w:tabs>
          <w:tab w:val="left" w:pos="9360"/>
        </w:tabs>
        <w:ind w:left="2880" w:hanging="720"/>
      </w:pPr>
    </w:p>
    <w:p w:rsidR="00880A87" w:rsidRPr="00255D8C" w:rsidRDefault="00880A87" w:rsidP="00880A87">
      <w:pPr>
        <w:tabs>
          <w:tab w:val="left" w:pos="9360"/>
        </w:tabs>
        <w:ind w:left="3600" w:hanging="720"/>
      </w:pPr>
      <w:r>
        <w:t>iv)</w:t>
      </w:r>
      <w:r>
        <w:tab/>
        <w:t>The entity will have a plan for career exploration and student recruitment and retention or transition services that, if applicable, extends down to grade 5 and addresses equity gaps (e.g., special populations and student subgroups) for CTE courses and programs, including nontraditional occupations.</w:t>
      </w:r>
    </w:p>
    <w:p w:rsidR="00255D8C" w:rsidRPr="00255D8C" w:rsidRDefault="00255D8C" w:rsidP="00255D8C"/>
    <w:p w:rsidR="00255D8C" w:rsidRPr="00255D8C" w:rsidRDefault="00C867B1" w:rsidP="00C867B1">
      <w:pPr>
        <w:ind w:left="1440" w:hanging="720"/>
      </w:pPr>
      <w:r>
        <w:t>d</w:t>
      </w:r>
      <w:r w:rsidR="00255D8C">
        <w:t>)</w:t>
      </w:r>
      <w:r w:rsidR="00255D8C">
        <w:tab/>
      </w:r>
      <w:r w:rsidR="00255D8C" w:rsidRPr="00255D8C">
        <w:t>Only</w:t>
      </w:r>
      <w:r w:rsidR="00255D8C">
        <w:t xml:space="preserve"> </w:t>
      </w:r>
      <w:r w:rsidR="00255D8C" w:rsidRPr="00255D8C">
        <w:t>those applications</w:t>
      </w:r>
      <w:r w:rsidR="00255D8C">
        <w:t xml:space="preserve"> </w:t>
      </w:r>
      <w:r w:rsidR="00255D8C" w:rsidRPr="00255D8C">
        <w:t>that</w:t>
      </w:r>
      <w:r w:rsidR="00255D8C">
        <w:t xml:space="preserve"> </w:t>
      </w:r>
      <w:r w:rsidR="00255D8C" w:rsidRPr="00255D8C">
        <w:t>are submitted in accordance with this Part will be considered for funding.</w:t>
      </w:r>
      <w:r w:rsidR="00255D8C">
        <w:t xml:space="preserve"> </w:t>
      </w:r>
      <w:r>
        <w:t>A</w:t>
      </w:r>
      <w:r w:rsidR="00255D8C" w:rsidRPr="00255D8C">
        <w:t>pplication</w:t>
      </w:r>
      <w:r>
        <w:t>s</w:t>
      </w:r>
      <w:r w:rsidR="00255D8C" w:rsidRPr="00255D8C">
        <w:t xml:space="preserve"> will be </w:t>
      </w:r>
      <w:r>
        <w:t>approved based</w:t>
      </w:r>
      <w:r w:rsidR="00255D8C" w:rsidRPr="00255D8C">
        <w:t xml:space="preserve"> on the</w:t>
      </w:r>
      <w:r>
        <w:t xml:space="preserve"> consistency</w:t>
      </w:r>
      <w:r w:rsidR="00255D8C" w:rsidRPr="00255D8C">
        <w:t xml:space="preserve"> of </w:t>
      </w:r>
      <w:r>
        <w:t xml:space="preserve">the </w:t>
      </w:r>
      <w:r w:rsidR="00255D8C" w:rsidRPr="00255D8C">
        <w:t xml:space="preserve">proposed uses of funds with the </w:t>
      </w:r>
      <w:r w:rsidR="00675713">
        <w:t>CLNA</w:t>
      </w:r>
      <w:r>
        <w:t xml:space="preserve"> for the fiscal year</w:t>
      </w:r>
      <w:r w:rsidR="00255D8C" w:rsidRPr="00255D8C">
        <w:t>.</w:t>
      </w:r>
      <w:r>
        <w:t xml:space="preserve">  </w:t>
      </w:r>
      <w:r w:rsidR="00255D8C" w:rsidRPr="00255D8C">
        <w:t>Reasons for denial</w:t>
      </w:r>
      <w:r w:rsidR="006870B2">
        <w:t xml:space="preserve"> </w:t>
      </w:r>
      <w:r w:rsidR="00255D8C" w:rsidRPr="00255D8C">
        <w:t xml:space="preserve">or conditional approvals will be provided to the applicant. </w:t>
      </w:r>
    </w:p>
    <w:p w:rsidR="00255D8C" w:rsidRPr="00255D8C" w:rsidRDefault="00255D8C" w:rsidP="00255D8C"/>
    <w:p w:rsidR="00255D8C" w:rsidRPr="00255D8C" w:rsidRDefault="00C867B1" w:rsidP="00255D8C">
      <w:pPr>
        <w:ind w:left="1440" w:hanging="720"/>
      </w:pPr>
      <w:r>
        <w:t>e</w:t>
      </w:r>
      <w:r w:rsidR="00255D8C">
        <w:t>)</w:t>
      </w:r>
      <w:r w:rsidR="00255D8C">
        <w:tab/>
      </w:r>
      <w:r w:rsidR="00255D8C" w:rsidRPr="00255D8C">
        <w:t>Approval of the</w:t>
      </w:r>
      <w:r w:rsidR="00255D8C">
        <w:t xml:space="preserve"> </w:t>
      </w:r>
      <w:r w:rsidR="00255D8C" w:rsidRPr="00255D8C">
        <w:t>local application constitute</w:t>
      </w:r>
      <w:r w:rsidR="00A9324E">
        <w:t>s</w:t>
      </w:r>
      <w:r w:rsidR="00255D8C" w:rsidRPr="00255D8C">
        <w:t xml:space="preserve"> approval</w:t>
      </w:r>
      <w:r w:rsidR="00A9324E">
        <w:t xml:space="preserve"> only for expenditures </w:t>
      </w:r>
      <w:r w:rsidR="00255D8C" w:rsidRPr="00255D8C">
        <w:t xml:space="preserve">detailed in the </w:t>
      </w:r>
      <w:r w:rsidR="00A9324E">
        <w:t>local application</w:t>
      </w:r>
      <w:r w:rsidR="00255D8C" w:rsidRPr="00255D8C">
        <w:t>.</w:t>
      </w:r>
      <w:r w:rsidR="00301BDD">
        <w:t xml:space="preserve">  Amendments to applications may be submitted if changes need to be made to the budget.</w:t>
      </w:r>
    </w:p>
    <w:sectPr w:rsidR="00255D8C" w:rsidRPr="00255D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B8" w:rsidRDefault="00A11DB8">
      <w:r>
        <w:separator/>
      </w:r>
    </w:p>
  </w:endnote>
  <w:endnote w:type="continuationSeparator" w:id="0">
    <w:p w:rsidR="00A11DB8" w:rsidRDefault="00A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B8" w:rsidRDefault="00A11DB8">
      <w:r>
        <w:separator/>
      </w:r>
    </w:p>
  </w:footnote>
  <w:footnote w:type="continuationSeparator" w:id="0">
    <w:p w:rsidR="00A11DB8" w:rsidRDefault="00A1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026CC"/>
    <w:multiLevelType w:val="hybridMultilevel"/>
    <w:tmpl w:val="0D3AC5E8"/>
    <w:lvl w:ilvl="0" w:tplc="A7085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B9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D8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2DB"/>
    <w:rsid w:val="002D7620"/>
    <w:rsid w:val="002E1CFB"/>
    <w:rsid w:val="002F41A1"/>
    <w:rsid w:val="002F53C4"/>
    <w:rsid w:val="002F56C3"/>
    <w:rsid w:val="002F5988"/>
    <w:rsid w:val="002F5C58"/>
    <w:rsid w:val="00300845"/>
    <w:rsid w:val="00301BD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10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713"/>
    <w:rsid w:val="00682382"/>
    <w:rsid w:val="00685500"/>
    <w:rsid w:val="006861B7"/>
    <w:rsid w:val="006870B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28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A8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1DB8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24E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2C1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7B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22226-90B8-4707-94E6-56F960C5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5D8C"/>
    <w:pPr>
      <w:ind w:left="720"/>
      <w:contextualSpacing/>
    </w:pPr>
  </w:style>
  <w:style w:type="paragraph" w:customStyle="1" w:styleId="paragraph">
    <w:name w:val="paragraph"/>
    <w:basedOn w:val="Normal"/>
    <w:rsid w:val="00255D8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5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2020-07-10T15:12:00Z</dcterms:created>
  <dcterms:modified xsi:type="dcterms:W3CDTF">2021-06-25T18:06:00Z</dcterms:modified>
</cp:coreProperties>
</file>