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1CBF" w14:textId="77777777" w:rsidR="000174EB" w:rsidRPr="009A243E" w:rsidRDefault="000174EB" w:rsidP="009A243E"/>
    <w:p w14:paraId="23FAA993" w14:textId="77777777" w:rsidR="009A243E" w:rsidRPr="009A243E" w:rsidRDefault="008A602B" w:rsidP="009A243E">
      <w:pPr>
        <w:rPr>
          <w:b/>
        </w:rPr>
      </w:pPr>
      <w:r>
        <w:rPr>
          <w:b/>
        </w:rPr>
        <w:t>Section 256</w:t>
      </w:r>
      <w:r w:rsidR="009A243E" w:rsidRPr="009A243E">
        <w:rPr>
          <w:b/>
        </w:rPr>
        <w:t>.120</w:t>
      </w:r>
      <w:r w:rsidR="009A243E">
        <w:rPr>
          <w:b/>
        </w:rPr>
        <w:t xml:space="preserve">  </w:t>
      </w:r>
      <w:r w:rsidR="009A243E" w:rsidRPr="009A243E">
        <w:rPr>
          <w:b/>
        </w:rPr>
        <w:t>Allocation of Funds</w:t>
      </w:r>
    </w:p>
    <w:p w14:paraId="62482C3D" w14:textId="77777777" w:rsidR="009A243E" w:rsidRPr="009A243E" w:rsidRDefault="009A243E" w:rsidP="009A243E"/>
    <w:p w14:paraId="05D61713" w14:textId="0B19492D" w:rsidR="009A243E" w:rsidRPr="009A243E" w:rsidRDefault="009A243E" w:rsidP="009A243E">
      <w:pPr>
        <w:ind w:left="1440" w:hanging="720"/>
      </w:pPr>
      <w:r>
        <w:t>a)</w:t>
      </w:r>
      <w:r>
        <w:tab/>
      </w:r>
      <w:r w:rsidRPr="009A243E">
        <w:t>The State Board will allocate</w:t>
      </w:r>
      <w:r w:rsidR="00F971D0">
        <w:t xml:space="preserve"> </w:t>
      </w:r>
      <w:r w:rsidR="00F971D0" w:rsidRPr="009A243E">
        <w:t>to eligible recipients</w:t>
      </w:r>
      <w:r w:rsidRPr="009A243E">
        <w:t xml:space="preserve"> </w:t>
      </w:r>
      <w:r w:rsidR="00F853F7">
        <w:t>CTE</w:t>
      </w:r>
      <w:r w:rsidRPr="009A243E">
        <w:t xml:space="preserve"> funds for supporting and</w:t>
      </w:r>
      <w:r w:rsidR="004E089A">
        <w:t xml:space="preserve"> </w:t>
      </w:r>
      <w:r w:rsidR="00E92330" w:rsidRPr="00E92330">
        <w:t xml:space="preserve">improving approved K-12 CTE programs. At a minimum, the formula for allocation will </w:t>
      </w:r>
      <w:r w:rsidR="00DC3782">
        <w:t>consist of funds allocated for CTE programming at area career centers, elementary schools, and secondary schools and funds dedicated to support leadership activities in each CTE system.</w:t>
      </w:r>
      <w:r w:rsidRPr="009A243E">
        <w:t xml:space="preserve"> </w:t>
      </w:r>
    </w:p>
    <w:p w14:paraId="013FF17F" w14:textId="77777777" w:rsidR="009A243E" w:rsidRPr="009A243E" w:rsidRDefault="009A243E" w:rsidP="009A243E"/>
    <w:p w14:paraId="0D205474" w14:textId="0E5A41C8" w:rsidR="009A243E" w:rsidRPr="009A243E" w:rsidRDefault="009A243E" w:rsidP="009A243E">
      <w:pPr>
        <w:ind w:left="2160" w:hanging="720"/>
      </w:pPr>
      <w:r>
        <w:t>1)</w:t>
      </w:r>
      <w:r>
        <w:tab/>
      </w:r>
      <w:r w:rsidRPr="009A243E">
        <w:t xml:space="preserve">Funds allocated by the State Board through a general distribution of funds for support of </w:t>
      </w:r>
      <w:r w:rsidR="00F853F7">
        <w:t>CTE</w:t>
      </w:r>
      <w:r w:rsidRPr="009A243E">
        <w:t xml:space="preserve"> programs, services</w:t>
      </w:r>
      <w:r w:rsidR="00FD7BB9">
        <w:t>,</w:t>
      </w:r>
      <w:r w:rsidRPr="009A243E">
        <w:t xml:space="preserve"> and activities will be allocated to eligible recipients through</w:t>
      </w:r>
      <w:r w:rsidR="00F853F7">
        <w:t xml:space="preserve"> a</w:t>
      </w:r>
      <w:r w:rsidRPr="009A243E">
        <w:t xml:space="preserve"> formula designated by the State Board in support of the Perkins State Plan and to meet the </w:t>
      </w:r>
      <w:r w:rsidR="008A602B">
        <w:t xml:space="preserve">required Perkins V </w:t>
      </w:r>
      <w:r w:rsidRPr="009A243E">
        <w:t xml:space="preserve">maintenance of effort. </w:t>
      </w:r>
    </w:p>
    <w:p w14:paraId="2C54AC47" w14:textId="77777777" w:rsidR="009A243E" w:rsidRPr="009A243E" w:rsidRDefault="009A243E" w:rsidP="009A243E"/>
    <w:p w14:paraId="4761DF5F" w14:textId="7FE50BA0" w:rsidR="009A243E" w:rsidRDefault="009A243E" w:rsidP="009A243E">
      <w:pPr>
        <w:ind w:left="2160" w:hanging="720"/>
      </w:pPr>
      <w:r>
        <w:t>2)</w:t>
      </w:r>
      <w:r>
        <w:tab/>
      </w:r>
      <w:r w:rsidRPr="009A243E">
        <w:t xml:space="preserve">Funds allocated to eligible recipients for the purpose of supporting </w:t>
      </w:r>
      <w:r w:rsidR="00F853F7">
        <w:t>CTE</w:t>
      </w:r>
      <w:r w:rsidRPr="009A243E">
        <w:t xml:space="preserve"> programming will be allocated by a </w:t>
      </w:r>
      <w:r w:rsidR="00F853F7">
        <w:t>Grant A</w:t>
      </w:r>
      <w:r w:rsidRPr="009A243E">
        <w:t>greement that is based on the information contained in the eligible recipient</w:t>
      </w:r>
      <w:r>
        <w:t>'</w:t>
      </w:r>
      <w:r w:rsidRPr="009A243E">
        <w:t xml:space="preserve">s application submitted in response to a request for applications issued by the State Board. </w:t>
      </w:r>
    </w:p>
    <w:p w14:paraId="10FBED91" w14:textId="2BD591A5" w:rsidR="00DC3782" w:rsidRDefault="00DC3782" w:rsidP="00C9482A"/>
    <w:p w14:paraId="4CDE5E30" w14:textId="2D24A784" w:rsidR="00DC3782" w:rsidRDefault="00DC3782" w:rsidP="00DC3782">
      <w:pPr>
        <w:ind w:left="2160" w:hanging="720"/>
      </w:pPr>
      <w:r>
        <w:t>3)</w:t>
      </w:r>
      <w:r>
        <w:tab/>
        <w:t>Funds allocated to a CTE system for CTE programming will be based on the following:</w:t>
      </w:r>
    </w:p>
    <w:p w14:paraId="09D033C1" w14:textId="77777777" w:rsidR="00DC3782" w:rsidRDefault="00DC3782" w:rsidP="00C9482A"/>
    <w:p w14:paraId="135E1E33" w14:textId="198DFFCC" w:rsidR="00DC3782" w:rsidRDefault="00DC3782" w:rsidP="00DC3782">
      <w:pPr>
        <w:ind w:left="2880" w:hanging="720"/>
      </w:pPr>
      <w:r>
        <w:t>A)</w:t>
      </w:r>
      <w:r>
        <w:tab/>
        <w:t>the higher of an area career center's three-year enrollment average or the center's prior year enrollment;</w:t>
      </w:r>
    </w:p>
    <w:p w14:paraId="1CB94F04" w14:textId="77777777" w:rsidR="00DC3782" w:rsidRDefault="00DC3782" w:rsidP="00C9482A"/>
    <w:p w14:paraId="0C1900AF" w14:textId="3C89F8CA" w:rsidR="00DC3782" w:rsidRDefault="00DC3782" w:rsidP="00DC3782">
      <w:pPr>
        <w:ind w:left="2880" w:hanging="720"/>
      </w:pPr>
      <w:r>
        <w:t>B)</w:t>
      </w:r>
      <w:r>
        <w:tab/>
        <w:t>an elementary school's (K-grade 8) student enrollment, as adjusted by the school district's Final Percent of Adequacy under Section 18-8.15 of the School Code; and</w:t>
      </w:r>
    </w:p>
    <w:p w14:paraId="363BDDD7" w14:textId="77777777" w:rsidR="00DC3782" w:rsidRDefault="00DC3782" w:rsidP="00C9482A"/>
    <w:p w14:paraId="31BA57A6" w14:textId="02B338F9" w:rsidR="00DC3782" w:rsidRDefault="00DC3782" w:rsidP="00DC3782">
      <w:pPr>
        <w:ind w:left="2880" w:hanging="720"/>
      </w:pPr>
      <w:r>
        <w:t>C)</w:t>
      </w:r>
      <w:r>
        <w:tab/>
        <w:t>a secondary school's (grades 9-12) number of CTE participants and CTE program concentrator counts, as adjusted by the school district's Final Percent of Adequacy under Section 18-8.15 of the School Code, with 50% of the available funding distributed per the number of CTE participants and the other 50% distributed per the CTE program concentrator counts.</w:t>
      </w:r>
    </w:p>
    <w:p w14:paraId="54C14D46" w14:textId="77777777" w:rsidR="00DC3782" w:rsidRDefault="00DC3782" w:rsidP="00C9482A"/>
    <w:p w14:paraId="16BE6BB2" w14:textId="7AC5C5E4" w:rsidR="00DC3782" w:rsidRDefault="00DC3782" w:rsidP="00DC3782">
      <w:pPr>
        <w:ind w:left="2160" w:hanging="720"/>
      </w:pPr>
      <w:r>
        <w:t>4)</w:t>
      </w:r>
      <w:r>
        <w:tab/>
        <w:t>Funds allocated for leadership activities will be based on regional average salary data for high school principals</w:t>
      </w:r>
      <w:r w:rsidR="00120D07">
        <w:t>.  I</w:t>
      </w:r>
      <w:r>
        <w:t>f the CTE system does not employ a full-time system director will be prorated.</w:t>
      </w:r>
    </w:p>
    <w:p w14:paraId="22364968" w14:textId="77777777" w:rsidR="00DC3782" w:rsidRDefault="00DC3782" w:rsidP="00C9482A"/>
    <w:p w14:paraId="3B4122BC" w14:textId="44D57304" w:rsidR="00DC3782" w:rsidRPr="009A243E" w:rsidRDefault="00DC3782" w:rsidP="00DC3782">
      <w:pPr>
        <w:ind w:left="2160" w:hanging="720"/>
      </w:pPr>
      <w:r>
        <w:t>5)</w:t>
      </w:r>
      <w:r>
        <w:tab/>
        <w:t>Subject to sufficient appropriation, the State Board may adjust or increase allocations to ensure that</w:t>
      </w:r>
      <w:r w:rsidR="00120D07">
        <w:t xml:space="preserve"> every</w:t>
      </w:r>
      <w:r>
        <w:t xml:space="preserve"> CTE system </w:t>
      </w:r>
      <w:r w:rsidR="00923272">
        <w:t xml:space="preserve">is allocated </w:t>
      </w:r>
      <w:r w:rsidR="00CA3466">
        <w:t>no less than the prior year's allocation</w:t>
      </w:r>
      <w:r>
        <w:t>.</w:t>
      </w:r>
    </w:p>
    <w:p w14:paraId="10C30ADB" w14:textId="77777777" w:rsidR="009A243E" w:rsidRPr="009A243E" w:rsidRDefault="009A243E" w:rsidP="009A243E"/>
    <w:p w14:paraId="25842C5B" w14:textId="6418EC08" w:rsidR="009A243E" w:rsidRPr="009A243E" w:rsidRDefault="00E92330" w:rsidP="009A243E">
      <w:pPr>
        <w:ind w:left="1440" w:hanging="720"/>
      </w:pPr>
      <w:r>
        <w:lastRenderedPageBreak/>
        <w:t>b</w:t>
      </w:r>
      <w:r w:rsidR="009A243E">
        <w:t>)</w:t>
      </w:r>
      <w:r w:rsidR="009A243E">
        <w:tab/>
      </w:r>
      <w:r w:rsidR="009A243E" w:rsidRPr="009A243E">
        <w:t>In instances in which an area career center or an eligible applicant has joined with a</w:t>
      </w:r>
      <w:r w:rsidR="00F853F7">
        <w:t>n LEA</w:t>
      </w:r>
      <w:r w:rsidR="009A243E" w:rsidRPr="009A243E">
        <w:t xml:space="preserve"> in a consortium or cooperative agreement, the State Board </w:t>
      </w:r>
      <w:r w:rsidR="00F853F7">
        <w:t>will</w:t>
      </w:r>
      <w:r w:rsidR="009A243E" w:rsidRPr="009A243E">
        <w:t xml:space="preserve"> distribute funds for which the </w:t>
      </w:r>
      <w:r w:rsidR="00F853F7">
        <w:t>LEA</w:t>
      </w:r>
      <w:r w:rsidR="009A243E" w:rsidRPr="009A243E">
        <w:t xml:space="preserve"> qualifies to the appropriate area career center or eligible applicant. The amount to be distributed to the area career center or eligible applicant will be based on the relative share of the students in </w:t>
      </w:r>
      <w:r>
        <w:t>CTE programs</w:t>
      </w:r>
      <w:r w:rsidR="00F853F7">
        <w:t xml:space="preserve">.  </w:t>
      </w:r>
      <w:r w:rsidR="00F853F7" w:rsidRPr="009A243E">
        <w:t xml:space="preserve">This amount </w:t>
      </w:r>
      <w:r w:rsidR="00DC3782">
        <w:t>will</w:t>
      </w:r>
      <w:r w:rsidR="00F853F7" w:rsidRPr="009A243E">
        <w:t xml:space="preserve"> be based, if practicable, on</w:t>
      </w:r>
      <w:r w:rsidR="00F853F7">
        <w:t>:</w:t>
      </w:r>
    </w:p>
    <w:p w14:paraId="5AA66CC2" w14:textId="77777777" w:rsidR="009A243E" w:rsidRDefault="009A243E" w:rsidP="009A243E"/>
    <w:p w14:paraId="3DA7362E" w14:textId="77777777" w:rsidR="009A243E" w:rsidRPr="009A243E" w:rsidRDefault="009A243E" w:rsidP="009A243E">
      <w:pPr>
        <w:ind w:left="2160" w:hanging="720"/>
      </w:pPr>
      <w:r>
        <w:t>1)</w:t>
      </w:r>
      <w:r>
        <w:tab/>
      </w:r>
      <w:r w:rsidRPr="009A243E">
        <w:t>the average enrollment for the preceding 3 years; or</w:t>
      </w:r>
    </w:p>
    <w:p w14:paraId="52D6452C" w14:textId="77777777" w:rsidR="009A243E" w:rsidRDefault="009A243E" w:rsidP="009A243E"/>
    <w:p w14:paraId="01288740" w14:textId="2B23E0F3" w:rsidR="009A243E" w:rsidRDefault="009A243E" w:rsidP="00221226">
      <w:pPr>
        <w:ind w:left="2160" w:hanging="720"/>
      </w:pPr>
      <w:r>
        <w:t>2)</w:t>
      </w:r>
      <w:r>
        <w:tab/>
      </w:r>
      <w:r w:rsidR="00CA3466">
        <w:t xml:space="preserve">for new area career centers, </w:t>
      </w:r>
      <w:r w:rsidR="00F853F7">
        <w:t>an a</w:t>
      </w:r>
      <w:r w:rsidRPr="009A243E">
        <w:t xml:space="preserve">lternative formula </w:t>
      </w:r>
      <w:r w:rsidR="00CA3466">
        <w:t xml:space="preserve">of projected enrollment </w:t>
      </w:r>
      <w:r w:rsidRPr="009A243E">
        <w:t>to determine the distribution</w:t>
      </w:r>
      <w:r w:rsidR="00F853F7">
        <w:t>, after</w:t>
      </w:r>
      <w:r w:rsidRPr="009A243E">
        <w:t xml:space="preserve"> approval by the State Board. </w:t>
      </w:r>
    </w:p>
    <w:p w14:paraId="6E952DA1" w14:textId="6C0464EF" w:rsidR="00DC3782" w:rsidRDefault="00DC3782" w:rsidP="00C9482A"/>
    <w:p w14:paraId="7FA110F1" w14:textId="476DDDB7" w:rsidR="00DC3782" w:rsidRPr="009A243E" w:rsidRDefault="00DC3782" w:rsidP="00DC3782">
      <w:pPr>
        <w:ind w:firstLine="720"/>
      </w:pPr>
      <w:r w:rsidRPr="00524821">
        <w:t>(Source:  Amended at 4</w:t>
      </w:r>
      <w:r>
        <w:t>8</w:t>
      </w:r>
      <w:r w:rsidRPr="00524821">
        <w:t xml:space="preserve"> Ill. Reg. </w:t>
      </w:r>
      <w:r w:rsidR="00DF14E7">
        <w:t>12247</w:t>
      </w:r>
      <w:r w:rsidRPr="00524821">
        <w:t xml:space="preserve">, effective </w:t>
      </w:r>
      <w:r w:rsidR="00DF14E7">
        <w:t>July 30, 2024</w:t>
      </w:r>
      <w:r w:rsidRPr="00524821">
        <w:t>)</w:t>
      </w:r>
    </w:p>
    <w:sectPr w:rsidR="00DC3782" w:rsidRPr="009A243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6020" w14:textId="77777777" w:rsidR="00577D3D" w:rsidRDefault="00577D3D">
      <w:r>
        <w:separator/>
      </w:r>
    </w:p>
  </w:endnote>
  <w:endnote w:type="continuationSeparator" w:id="0">
    <w:p w14:paraId="0B65DF26" w14:textId="77777777" w:rsidR="00577D3D" w:rsidRDefault="0057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42B3" w14:textId="77777777" w:rsidR="00577D3D" w:rsidRDefault="00577D3D">
      <w:r>
        <w:separator/>
      </w:r>
    </w:p>
  </w:footnote>
  <w:footnote w:type="continuationSeparator" w:id="0">
    <w:p w14:paraId="7CAC292F" w14:textId="77777777" w:rsidR="00577D3D" w:rsidRDefault="0057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16B65"/>
    <w:multiLevelType w:val="hybridMultilevel"/>
    <w:tmpl w:val="095EA6D8"/>
    <w:lvl w:ilvl="0" w:tplc="04090017">
      <w:start w:val="1"/>
      <w:numFmt w:val="lowerLetter"/>
      <w:lvlText w:val="%1)"/>
      <w:lvlJc w:val="left"/>
      <w:pPr>
        <w:ind w:left="72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2F5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0D0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22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89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77D3D"/>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127C"/>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02B"/>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272"/>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43E"/>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D22"/>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5FFB"/>
    <w:rsid w:val="00C470EE"/>
    <w:rsid w:val="00C50195"/>
    <w:rsid w:val="00C60D0B"/>
    <w:rsid w:val="00C67B51"/>
    <w:rsid w:val="00C72A95"/>
    <w:rsid w:val="00C72C0C"/>
    <w:rsid w:val="00C73CD4"/>
    <w:rsid w:val="00C748F6"/>
    <w:rsid w:val="00C86122"/>
    <w:rsid w:val="00C9482A"/>
    <w:rsid w:val="00C9697B"/>
    <w:rsid w:val="00CA1E98"/>
    <w:rsid w:val="00CA2022"/>
    <w:rsid w:val="00CA3466"/>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782"/>
    <w:rsid w:val="00DC505C"/>
    <w:rsid w:val="00DC5FDC"/>
    <w:rsid w:val="00DC7214"/>
    <w:rsid w:val="00DD3C9D"/>
    <w:rsid w:val="00DE3439"/>
    <w:rsid w:val="00DE42D9"/>
    <w:rsid w:val="00DE5010"/>
    <w:rsid w:val="00DF0813"/>
    <w:rsid w:val="00DF14E7"/>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330"/>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53F7"/>
    <w:rsid w:val="00F9393D"/>
    <w:rsid w:val="00F942E4"/>
    <w:rsid w:val="00F942E7"/>
    <w:rsid w:val="00F953D5"/>
    <w:rsid w:val="00F96704"/>
    <w:rsid w:val="00F971D0"/>
    <w:rsid w:val="00F97D67"/>
    <w:rsid w:val="00FA186E"/>
    <w:rsid w:val="00FA19DB"/>
    <w:rsid w:val="00FB1274"/>
    <w:rsid w:val="00FB6CE4"/>
    <w:rsid w:val="00FC18E5"/>
    <w:rsid w:val="00FC2BF7"/>
    <w:rsid w:val="00FC3252"/>
    <w:rsid w:val="00FC34CE"/>
    <w:rsid w:val="00FC7A26"/>
    <w:rsid w:val="00FD25DA"/>
    <w:rsid w:val="00FD38AB"/>
    <w:rsid w:val="00FD7B30"/>
    <w:rsid w:val="00FD7BB9"/>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0ED94"/>
  <w15:chartTrackingRefBased/>
  <w15:docId w15:val="{6A9BC289-88E8-4C5E-BB76-01D65BB3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43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A243E"/>
    <w:pPr>
      <w:ind w:left="720"/>
      <w:contextualSpacing/>
    </w:pPr>
  </w:style>
  <w:style w:type="paragraph" w:customStyle="1" w:styleId="paragraph">
    <w:name w:val="paragraph"/>
    <w:basedOn w:val="Normal"/>
    <w:rsid w:val="009A2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2024-07-18T14:06:00Z</dcterms:created>
  <dcterms:modified xsi:type="dcterms:W3CDTF">2024-08-15T19:58:00Z</dcterms:modified>
</cp:coreProperties>
</file>