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876" w:rsidRDefault="00485876" w:rsidP="00485876">
      <w:pPr>
        <w:widowControl w:val="0"/>
        <w:autoSpaceDE w:val="0"/>
        <w:autoSpaceDN w:val="0"/>
        <w:adjustRightInd w:val="0"/>
      </w:pPr>
      <w:bookmarkStart w:id="0" w:name="_GoBack"/>
      <w:bookmarkEnd w:id="0"/>
    </w:p>
    <w:p w:rsidR="00485876" w:rsidRDefault="00485876" w:rsidP="00485876">
      <w:pPr>
        <w:widowControl w:val="0"/>
        <w:autoSpaceDE w:val="0"/>
        <w:autoSpaceDN w:val="0"/>
        <w:adjustRightInd w:val="0"/>
      </w:pPr>
      <w:r>
        <w:rPr>
          <w:b/>
          <w:bCs/>
        </w:rPr>
        <w:t>Section 254.1710  Allocation of Funds</w:t>
      </w:r>
      <w:r>
        <w:t xml:space="preserve"> </w:t>
      </w:r>
    </w:p>
    <w:p w:rsidR="00485876" w:rsidRDefault="00485876" w:rsidP="00485876">
      <w:pPr>
        <w:widowControl w:val="0"/>
        <w:autoSpaceDE w:val="0"/>
        <w:autoSpaceDN w:val="0"/>
        <w:adjustRightInd w:val="0"/>
      </w:pPr>
    </w:p>
    <w:p w:rsidR="00485876" w:rsidRDefault="00485876" w:rsidP="00485876">
      <w:pPr>
        <w:widowControl w:val="0"/>
        <w:autoSpaceDE w:val="0"/>
        <w:autoSpaceDN w:val="0"/>
        <w:adjustRightInd w:val="0"/>
        <w:ind w:left="1440" w:hanging="720"/>
      </w:pPr>
      <w:r>
        <w:t>a)</w:t>
      </w:r>
      <w:r>
        <w:tab/>
        <w:t xml:space="preserve">Vocational education funds allocated by the State Board of Education for the support of activities of vocational student organizations will be allocated only for support of such activities which are an integral part of the secondary and postsecondary vocational instruction program. </w:t>
      </w:r>
    </w:p>
    <w:p w:rsidR="005D2F4D" w:rsidRDefault="005D2F4D" w:rsidP="00485876">
      <w:pPr>
        <w:widowControl w:val="0"/>
        <w:autoSpaceDE w:val="0"/>
        <w:autoSpaceDN w:val="0"/>
        <w:adjustRightInd w:val="0"/>
        <w:ind w:left="1440" w:hanging="720"/>
      </w:pPr>
    </w:p>
    <w:p w:rsidR="00485876" w:rsidRDefault="00485876" w:rsidP="00485876">
      <w:pPr>
        <w:widowControl w:val="0"/>
        <w:autoSpaceDE w:val="0"/>
        <w:autoSpaceDN w:val="0"/>
        <w:adjustRightInd w:val="0"/>
        <w:ind w:left="1440" w:hanging="720"/>
      </w:pPr>
      <w:r>
        <w:t>b)</w:t>
      </w:r>
      <w:r>
        <w:tab/>
        <w:t xml:space="preserve">The State Board of Education will allocate such funds only to state vocational student organizations which are affiliated with a national parent organization with an established plan of work at the national and state levels and which is recognized by the U.S. Department of Education. Vocational education funds will be allocated only to such state organizations which have a minimum of five local chapters with a total membership of 150 students enrolled in approved vocational education programs in the fiscal year for which such funds are allocated. </w:t>
      </w:r>
    </w:p>
    <w:p w:rsidR="005D2F4D" w:rsidRDefault="005D2F4D" w:rsidP="00485876">
      <w:pPr>
        <w:widowControl w:val="0"/>
        <w:autoSpaceDE w:val="0"/>
        <w:autoSpaceDN w:val="0"/>
        <w:adjustRightInd w:val="0"/>
        <w:ind w:left="1440" w:hanging="720"/>
      </w:pPr>
    </w:p>
    <w:p w:rsidR="00485876" w:rsidRDefault="00485876" w:rsidP="00485876">
      <w:pPr>
        <w:widowControl w:val="0"/>
        <w:autoSpaceDE w:val="0"/>
        <w:autoSpaceDN w:val="0"/>
        <w:adjustRightInd w:val="0"/>
        <w:ind w:left="1440" w:hanging="720"/>
      </w:pPr>
      <w:r>
        <w:t>c)</w:t>
      </w:r>
      <w:r>
        <w:tab/>
        <w:t xml:space="preserve">Financial support for each approved state vocational student organization will be limited in each fiscal year to a base amount plus an additional amount per student member determined by the number of student members, as such amounts may be established by the State Board of Education based on available funds. </w:t>
      </w:r>
    </w:p>
    <w:p w:rsidR="005D2F4D" w:rsidRDefault="005D2F4D" w:rsidP="00485876">
      <w:pPr>
        <w:widowControl w:val="0"/>
        <w:autoSpaceDE w:val="0"/>
        <w:autoSpaceDN w:val="0"/>
        <w:adjustRightInd w:val="0"/>
        <w:ind w:left="1440" w:hanging="720"/>
      </w:pPr>
    </w:p>
    <w:p w:rsidR="00485876" w:rsidRDefault="00485876" w:rsidP="00485876">
      <w:pPr>
        <w:widowControl w:val="0"/>
        <w:autoSpaceDE w:val="0"/>
        <w:autoSpaceDN w:val="0"/>
        <w:adjustRightInd w:val="0"/>
        <w:ind w:left="1440" w:hanging="720"/>
      </w:pPr>
      <w:r>
        <w:t>d)</w:t>
      </w:r>
      <w:r>
        <w:tab/>
        <w:t xml:space="preserve">Financial support for activities of vocational student organizations shall include, but not be limited to the following expenditures: </w:t>
      </w:r>
    </w:p>
    <w:p w:rsidR="005D2F4D" w:rsidRDefault="005D2F4D" w:rsidP="00485876">
      <w:pPr>
        <w:widowControl w:val="0"/>
        <w:autoSpaceDE w:val="0"/>
        <w:autoSpaceDN w:val="0"/>
        <w:adjustRightInd w:val="0"/>
        <w:ind w:left="1440" w:hanging="720"/>
      </w:pPr>
    </w:p>
    <w:p w:rsidR="00485876" w:rsidRDefault="00485876" w:rsidP="00485876">
      <w:pPr>
        <w:widowControl w:val="0"/>
        <w:autoSpaceDE w:val="0"/>
        <w:autoSpaceDN w:val="0"/>
        <w:adjustRightInd w:val="0"/>
        <w:ind w:left="2160" w:hanging="720"/>
      </w:pPr>
      <w:r>
        <w:t>1)</w:t>
      </w:r>
      <w:r>
        <w:tab/>
        <w:t xml:space="preserve">administrative salaries and travel expenses, </w:t>
      </w:r>
    </w:p>
    <w:p w:rsidR="005D2F4D" w:rsidRDefault="005D2F4D" w:rsidP="00485876">
      <w:pPr>
        <w:widowControl w:val="0"/>
        <w:autoSpaceDE w:val="0"/>
        <w:autoSpaceDN w:val="0"/>
        <w:adjustRightInd w:val="0"/>
        <w:ind w:left="2160" w:hanging="720"/>
      </w:pPr>
    </w:p>
    <w:p w:rsidR="00485876" w:rsidRDefault="00485876" w:rsidP="00485876">
      <w:pPr>
        <w:widowControl w:val="0"/>
        <w:autoSpaceDE w:val="0"/>
        <w:autoSpaceDN w:val="0"/>
        <w:adjustRightInd w:val="0"/>
        <w:ind w:left="2160" w:hanging="720"/>
      </w:pPr>
      <w:r>
        <w:t>2)</w:t>
      </w:r>
      <w:r>
        <w:tab/>
        <w:t xml:space="preserve">materials and supplies, </w:t>
      </w:r>
    </w:p>
    <w:p w:rsidR="005D2F4D" w:rsidRDefault="005D2F4D" w:rsidP="00485876">
      <w:pPr>
        <w:widowControl w:val="0"/>
        <w:autoSpaceDE w:val="0"/>
        <w:autoSpaceDN w:val="0"/>
        <w:adjustRightInd w:val="0"/>
        <w:ind w:left="2160" w:hanging="720"/>
      </w:pPr>
    </w:p>
    <w:p w:rsidR="00485876" w:rsidRDefault="00485876" w:rsidP="00485876">
      <w:pPr>
        <w:widowControl w:val="0"/>
        <w:autoSpaceDE w:val="0"/>
        <w:autoSpaceDN w:val="0"/>
        <w:adjustRightInd w:val="0"/>
        <w:ind w:left="2160" w:hanging="720"/>
      </w:pPr>
      <w:r>
        <w:t>3)</w:t>
      </w:r>
      <w:r>
        <w:tab/>
        <w:t xml:space="preserve">transportation, and </w:t>
      </w:r>
    </w:p>
    <w:p w:rsidR="005D2F4D" w:rsidRDefault="005D2F4D" w:rsidP="00485876">
      <w:pPr>
        <w:widowControl w:val="0"/>
        <w:autoSpaceDE w:val="0"/>
        <w:autoSpaceDN w:val="0"/>
        <w:adjustRightInd w:val="0"/>
        <w:ind w:left="2160" w:hanging="720"/>
      </w:pPr>
    </w:p>
    <w:p w:rsidR="00485876" w:rsidRDefault="00485876" w:rsidP="00485876">
      <w:pPr>
        <w:widowControl w:val="0"/>
        <w:autoSpaceDE w:val="0"/>
        <w:autoSpaceDN w:val="0"/>
        <w:adjustRightInd w:val="0"/>
        <w:ind w:left="2160" w:hanging="720"/>
      </w:pPr>
      <w:r>
        <w:t>4)</w:t>
      </w:r>
      <w:r>
        <w:tab/>
        <w:t xml:space="preserve">supportive services. </w:t>
      </w:r>
    </w:p>
    <w:p w:rsidR="00485876" w:rsidRDefault="00485876" w:rsidP="00485876">
      <w:pPr>
        <w:widowControl w:val="0"/>
        <w:autoSpaceDE w:val="0"/>
        <w:autoSpaceDN w:val="0"/>
        <w:adjustRightInd w:val="0"/>
        <w:ind w:left="2160" w:hanging="720"/>
      </w:pPr>
    </w:p>
    <w:p w:rsidR="00485876" w:rsidRDefault="00485876" w:rsidP="00485876">
      <w:pPr>
        <w:widowControl w:val="0"/>
        <w:autoSpaceDE w:val="0"/>
        <w:autoSpaceDN w:val="0"/>
        <w:adjustRightInd w:val="0"/>
        <w:ind w:left="1440" w:hanging="720"/>
      </w:pPr>
      <w:r>
        <w:t xml:space="preserve">(Source:  Amended at 12 Ill. Reg. 2282, effective January 15, 1988) </w:t>
      </w:r>
    </w:p>
    <w:sectPr w:rsidR="00485876" w:rsidSect="0048587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5876"/>
    <w:rsid w:val="00485876"/>
    <w:rsid w:val="005C3366"/>
    <w:rsid w:val="005D2F4D"/>
    <w:rsid w:val="00B21565"/>
    <w:rsid w:val="00CE0D23"/>
    <w:rsid w:val="00F33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2012-06-22T00:50:00Z</dcterms:created>
  <dcterms:modified xsi:type="dcterms:W3CDTF">2012-06-22T00:50:00Z</dcterms:modified>
</cp:coreProperties>
</file>