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70" w:rsidRPr="003C0170" w:rsidRDefault="003C0170" w:rsidP="003C0170">
      <w:pPr>
        <w:jc w:val="center"/>
      </w:pPr>
      <w:bookmarkStart w:id="0" w:name="_GoBack"/>
      <w:bookmarkEnd w:id="0"/>
      <w:r w:rsidRPr="003C0170">
        <w:t>TITLE 23:  EDUCATION AND CULTURAL RESOURCES</w:t>
      </w:r>
    </w:p>
    <w:sectPr w:rsidR="003C0170" w:rsidRPr="003C017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7A67">
      <w:r>
        <w:separator/>
      </w:r>
    </w:p>
  </w:endnote>
  <w:endnote w:type="continuationSeparator" w:id="0">
    <w:p w:rsidR="00000000" w:rsidRDefault="000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7A67">
      <w:r>
        <w:separator/>
      </w:r>
    </w:p>
  </w:footnote>
  <w:footnote w:type="continuationSeparator" w:id="0">
    <w:p w:rsidR="00000000" w:rsidRDefault="000C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C7A6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C0170"/>
    <w:rsid w:val="003D1ECC"/>
    <w:rsid w:val="003F3A28"/>
    <w:rsid w:val="003F5FD7"/>
    <w:rsid w:val="00426D6C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C0499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