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D0" w:rsidRDefault="00A836D0" w:rsidP="00A836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36D0" w:rsidRDefault="00A836D0" w:rsidP="00A836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226.250  Child Aged Three Through Five</w:t>
      </w:r>
      <w:r>
        <w:t xml:space="preserve"> </w:t>
      </w:r>
    </w:p>
    <w:p w:rsidR="00A836D0" w:rsidRDefault="00A836D0" w:rsidP="00A836D0">
      <w:pPr>
        <w:widowControl w:val="0"/>
        <w:autoSpaceDE w:val="0"/>
        <w:autoSpaceDN w:val="0"/>
        <w:adjustRightInd w:val="0"/>
      </w:pPr>
    </w:p>
    <w:p w:rsidR="00A836D0" w:rsidRDefault="00A836D0" w:rsidP="00A836D0">
      <w:pPr>
        <w:widowControl w:val="0"/>
        <w:autoSpaceDE w:val="0"/>
        <w:autoSpaceDN w:val="0"/>
        <w:adjustRightInd w:val="0"/>
      </w:pPr>
      <w:r>
        <w:t xml:space="preserve">In the case of an eligible child three through five years of age, an IFSP that contains the material described in 34 CFR 300.323(b) may serve as a child's IEP if using that plan is agreed to by the local school district and the child's parents.  If a district proposes to use an IFSP, the local school district shall: </w:t>
      </w:r>
    </w:p>
    <w:p w:rsidR="00A836D0" w:rsidRDefault="00A836D0" w:rsidP="00A836D0">
      <w:pPr>
        <w:widowControl w:val="0"/>
        <w:autoSpaceDE w:val="0"/>
        <w:autoSpaceDN w:val="0"/>
        <w:adjustRightInd w:val="0"/>
      </w:pPr>
    </w:p>
    <w:p w:rsidR="00A836D0" w:rsidRDefault="00A836D0" w:rsidP="00A836D0">
      <w:pPr>
        <w:widowControl w:val="0"/>
        <w:autoSpaceDE w:val="0"/>
        <w:autoSpaceDN w:val="0"/>
        <w:adjustRightInd w:val="0"/>
        <w:ind w:left="1440" w:hanging="699"/>
      </w:pPr>
      <w:r>
        <w:t>a)</w:t>
      </w:r>
      <w:r>
        <w:tab/>
        <w:t xml:space="preserve">Provide a detailed explanation of the differences between an IFSP and an IEP to the child's parents; </w:t>
      </w:r>
    </w:p>
    <w:p w:rsidR="00A836D0" w:rsidRDefault="00A836D0" w:rsidP="00A836D0">
      <w:pPr>
        <w:widowControl w:val="0"/>
        <w:autoSpaceDE w:val="0"/>
        <w:autoSpaceDN w:val="0"/>
        <w:adjustRightInd w:val="0"/>
        <w:ind w:left="1440" w:hanging="699"/>
      </w:pPr>
    </w:p>
    <w:p w:rsidR="00A836D0" w:rsidRDefault="00A836D0" w:rsidP="00A836D0">
      <w:pPr>
        <w:widowControl w:val="0"/>
        <w:autoSpaceDE w:val="0"/>
        <w:autoSpaceDN w:val="0"/>
        <w:adjustRightInd w:val="0"/>
        <w:ind w:left="1440" w:hanging="699"/>
      </w:pPr>
      <w:r>
        <w:t>b)</w:t>
      </w:r>
      <w:r>
        <w:tab/>
        <w:t xml:space="preserve">Obtain informed, written consent from the parents for the use of the IFSP; and </w:t>
      </w:r>
    </w:p>
    <w:p w:rsidR="00A836D0" w:rsidRDefault="00A836D0" w:rsidP="00A836D0">
      <w:pPr>
        <w:widowControl w:val="0"/>
        <w:autoSpaceDE w:val="0"/>
        <w:autoSpaceDN w:val="0"/>
        <w:adjustRightInd w:val="0"/>
        <w:ind w:left="1440" w:hanging="699"/>
      </w:pPr>
    </w:p>
    <w:p w:rsidR="00A836D0" w:rsidRDefault="00A836D0" w:rsidP="00A836D0">
      <w:pPr>
        <w:widowControl w:val="0"/>
        <w:autoSpaceDE w:val="0"/>
        <w:autoSpaceDN w:val="0"/>
        <w:adjustRightInd w:val="0"/>
        <w:ind w:left="1440" w:hanging="699"/>
      </w:pPr>
      <w:r>
        <w:t>c)</w:t>
      </w:r>
      <w:r>
        <w:tab/>
        <w:t>Ensure that the IFSP is developed in accordance with the IEP requirements found in Subpart C of this Part.</w:t>
      </w:r>
    </w:p>
    <w:p w:rsidR="00A836D0" w:rsidRDefault="00A836D0" w:rsidP="00A836D0">
      <w:pPr>
        <w:widowControl w:val="0"/>
        <w:autoSpaceDE w:val="0"/>
        <w:autoSpaceDN w:val="0"/>
        <w:adjustRightInd w:val="0"/>
        <w:ind w:left="1440" w:hanging="699"/>
      </w:pPr>
    </w:p>
    <w:p w:rsidR="00A836D0" w:rsidRPr="00D55B37" w:rsidRDefault="00A836D0" w:rsidP="00A836D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3170FB">
        <w:t>9915</w:t>
      </w:r>
      <w:r w:rsidRPr="00D55B37">
        <w:t xml:space="preserve">, effective </w:t>
      </w:r>
      <w:r w:rsidR="003170FB">
        <w:t>June 28, 2007</w:t>
      </w:r>
      <w:r w:rsidRPr="00D55B37">
        <w:t>)</w:t>
      </w:r>
    </w:p>
    <w:sectPr w:rsidR="00A836D0" w:rsidRPr="00D55B37" w:rsidSect="0045152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EE6"/>
    <w:rsid w:val="003170FB"/>
    <w:rsid w:val="00451522"/>
    <w:rsid w:val="00594FED"/>
    <w:rsid w:val="006D6661"/>
    <w:rsid w:val="00720E5A"/>
    <w:rsid w:val="007261A3"/>
    <w:rsid w:val="007D2ACE"/>
    <w:rsid w:val="008341AA"/>
    <w:rsid w:val="008B00B3"/>
    <w:rsid w:val="00967EE6"/>
    <w:rsid w:val="00A836D0"/>
    <w:rsid w:val="00AC5094"/>
    <w:rsid w:val="00BE0B44"/>
    <w:rsid w:val="00BF53DF"/>
    <w:rsid w:val="00C37AD5"/>
    <w:rsid w:val="00D96B87"/>
    <w:rsid w:val="00DC4436"/>
    <w:rsid w:val="00EC74B2"/>
    <w:rsid w:val="00F7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6D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6D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DottsJM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