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C3" w:rsidRDefault="00F274C3" w:rsidP="00F274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74C3" w:rsidRDefault="00F274C3" w:rsidP="00F274C3">
      <w:pPr>
        <w:widowControl w:val="0"/>
        <w:autoSpaceDE w:val="0"/>
        <w:autoSpaceDN w:val="0"/>
        <w:adjustRightInd w:val="0"/>
        <w:jc w:val="center"/>
      </w:pPr>
      <w:r>
        <w:t>SUBPART C:  THE INDIVIDUALIZED EDUCATION PROGRAM (IEP)</w:t>
      </w:r>
    </w:p>
    <w:sectPr w:rsidR="00F274C3" w:rsidSect="00F274C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4C3"/>
    <w:rsid w:val="00186331"/>
    <w:rsid w:val="002770AA"/>
    <w:rsid w:val="005A1F8B"/>
    <w:rsid w:val="005F56C7"/>
    <w:rsid w:val="00F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THE INDIVIDUALIZED EDUCATION PROGRAM (IEP)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THE INDIVIDUALIZED EDUCATION PROGRAM (IEP)</dc:title>
  <dc:subject/>
  <dc:creator>ThomasVD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