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41" w:rsidRDefault="00C77541" w:rsidP="00C77541">
      <w:pPr>
        <w:rPr>
          <w:b/>
        </w:rPr>
      </w:pPr>
    </w:p>
    <w:p w:rsidR="00C77541" w:rsidRPr="00EF21C3" w:rsidRDefault="00C77541" w:rsidP="00C77541">
      <w:pPr>
        <w:rPr>
          <w:b/>
        </w:rPr>
      </w:pPr>
      <w:r w:rsidRPr="00EF21C3">
        <w:rPr>
          <w:b/>
        </w:rPr>
        <w:t xml:space="preserve">Section 226.125  </w:t>
      </w:r>
      <w:r>
        <w:rPr>
          <w:b/>
        </w:rPr>
        <w:t xml:space="preserve">Specific Learning Disability:  </w:t>
      </w:r>
      <w:r w:rsidRPr="00EF21C3">
        <w:rPr>
          <w:b/>
        </w:rPr>
        <w:t>Dyslexia</w:t>
      </w:r>
    </w:p>
    <w:p w:rsidR="00C77541" w:rsidRDefault="00C77541" w:rsidP="00C77541"/>
    <w:p w:rsidR="00C77541" w:rsidRPr="007F467F" w:rsidRDefault="007F467F" w:rsidP="007F467F">
      <w:pPr>
        <w:ind w:left="1440" w:hanging="720"/>
        <w:rPr>
          <w:szCs w:val="24"/>
        </w:rPr>
      </w:pPr>
      <w:r w:rsidRPr="007F467F">
        <w:t>a)</w:t>
      </w:r>
      <w:r>
        <w:tab/>
      </w:r>
      <w:r w:rsidRPr="007F467F">
        <w:t xml:space="preserve">For the purposes of this Section, dyslexia means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 (Definition from the Board of Directors of </w:t>
      </w:r>
      <w:r w:rsidR="006F0E60">
        <w:t>t</w:t>
      </w:r>
      <w:r w:rsidRPr="007F467F">
        <w:t>he International Dyslexia Association.)</w:t>
      </w:r>
    </w:p>
    <w:p w:rsidR="00C77541" w:rsidRPr="00CF3456" w:rsidRDefault="00C77541" w:rsidP="007F467F"/>
    <w:p w:rsidR="00C77541" w:rsidRPr="00E7665E" w:rsidRDefault="00C77541" w:rsidP="00C77541">
      <w:pPr>
        <w:ind w:left="1440" w:hanging="720"/>
        <w:rPr>
          <w:szCs w:val="24"/>
        </w:rPr>
      </w:pPr>
      <w:r w:rsidRPr="00CF3456">
        <w:rPr>
          <w:szCs w:val="24"/>
        </w:rPr>
        <w:t>b)</w:t>
      </w:r>
      <w:r w:rsidRPr="00E7665E">
        <w:rPr>
          <w:szCs w:val="24"/>
        </w:rPr>
        <w:tab/>
        <w:t xml:space="preserve">In accordance with 34 CFR 300.8(b)(10), dyslexia is one of a number of disorders included as </w:t>
      </w:r>
      <w:r>
        <w:rPr>
          <w:szCs w:val="24"/>
        </w:rPr>
        <w:t xml:space="preserve">a </w:t>
      </w:r>
      <w:r w:rsidRPr="00E7665E">
        <w:rPr>
          <w:szCs w:val="24"/>
        </w:rPr>
        <w:t xml:space="preserve">specific learning disability that may adversely affect the student's educational performance and result in the child's </w:t>
      </w:r>
      <w:r>
        <w:rPr>
          <w:szCs w:val="24"/>
        </w:rPr>
        <w:t>eligibility</w:t>
      </w:r>
      <w:r w:rsidRPr="00E7665E">
        <w:rPr>
          <w:szCs w:val="24"/>
        </w:rPr>
        <w:t xml:space="preserve"> for special education and related services.</w:t>
      </w:r>
    </w:p>
    <w:p w:rsidR="00C77541" w:rsidRPr="00E7665E" w:rsidRDefault="00C77541" w:rsidP="007F467F"/>
    <w:p w:rsidR="000174EB" w:rsidRDefault="00C77541" w:rsidP="00C77541">
      <w:pPr>
        <w:ind w:left="1440" w:hanging="720"/>
        <w:rPr>
          <w:szCs w:val="24"/>
        </w:rPr>
      </w:pPr>
      <w:r w:rsidRPr="00E7665E">
        <w:rPr>
          <w:szCs w:val="24"/>
        </w:rPr>
        <w:t>c</w:t>
      </w:r>
      <w:r>
        <w:rPr>
          <w:szCs w:val="24"/>
        </w:rPr>
        <w:t>)</w:t>
      </w:r>
      <w:r w:rsidRPr="00E7665E">
        <w:rPr>
          <w:szCs w:val="24"/>
        </w:rPr>
        <w:tab/>
        <w:t xml:space="preserve">Each child suspected of </w:t>
      </w:r>
      <w:r>
        <w:rPr>
          <w:szCs w:val="24"/>
        </w:rPr>
        <w:t xml:space="preserve">having dyslexia </w:t>
      </w:r>
      <w:r w:rsidRPr="00E7665E">
        <w:rPr>
          <w:szCs w:val="24"/>
        </w:rPr>
        <w:t>or identified as dyslexic shall</w:t>
      </w:r>
      <w:r w:rsidRPr="00CF3456">
        <w:rPr>
          <w:szCs w:val="24"/>
        </w:rPr>
        <w:t xml:space="preserve"> be </w:t>
      </w:r>
      <w:r w:rsidRPr="00783C32">
        <w:rPr>
          <w:szCs w:val="24"/>
        </w:rPr>
        <w:t>referred for an evaluation</w:t>
      </w:r>
      <w:r w:rsidRPr="00CF3456">
        <w:rPr>
          <w:color w:val="1F497D"/>
          <w:szCs w:val="24"/>
        </w:rPr>
        <w:t xml:space="preserve"> </w:t>
      </w:r>
      <w:r w:rsidRPr="00CF3456">
        <w:rPr>
          <w:szCs w:val="24"/>
        </w:rPr>
        <w:t>in accordance with the requirements of 34 C</w:t>
      </w:r>
      <w:r w:rsidR="00B0552B">
        <w:rPr>
          <w:szCs w:val="24"/>
        </w:rPr>
        <w:t>FR</w:t>
      </w:r>
      <w:r w:rsidRPr="00CF3456">
        <w:rPr>
          <w:szCs w:val="24"/>
        </w:rPr>
        <w:t xml:space="preserve"> 300.304 through 300.311</w:t>
      </w:r>
      <w:r w:rsidRPr="00783C32">
        <w:rPr>
          <w:szCs w:val="24"/>
        </w:rPr>
        <w:t xml:space="preserve"> and </w:t>
      </w:r>
      <w:r w:rsidRPr="00E7665E">
        <w:rPr>
          <w:szCs w:val="24"/>
        </w:rPr>
        <w:t>Subpart B of this Part. </w:t>
      </w:r>
    </w:p>
    <w:p w:rsidR="00C77541" w:rsidRDefault="00C77541" w:rsidP="00C77541">
      <w:pPr>
        <w:ind w:left="1440" w:hanging="720"/>
        <w:rPr>
          <w:szCs w:val="24"/>
        </w:rPr>
      </w:pPr>
    </w:p>
    <w:p w:rsidR="00C77541" w:rsidRPr="00093935" w:rsidRDefault="00C77541" w:rsidP="00C77541">
      <w:pPr>
        <w:ind w:left="1440" w:hanging="720"/>
      </w:pPr>
      <w:r w:rsidRPr="00C77541">
        <w:rPr>
          <w:szCs w:val="24"/>
        </w:rPr>
        <w:t xml:space="preserve">(Source:  Added at </w:t>
      </w:r>
      <w:r w:rsidR="00E87F95">
        <w:rPr>
          <w:szCs w:val="24"/>
        </w:rPr>
        <w:t>40</w:t>
      </w:r>
      <w:r w:rsidRPr="00C77541">
        <w:rPr>
          <w:szCs w:val="24"/>
        </w:rPr>
        <w:t xml:space="preserve"> Ill. Reg. </w:t>
      </w:r>
      <w:r w:rsidR="005201F1">
        <w:rPr>
          <w:szCs w:val="24"/>
        </w:rPr>
        <w:t>2220</w:t>
      </w:r>
      <w:r w:rsidRPr="00C77541">
        <w:rPr>
          <w:szCs w:val="24"/>
        </w:rPr>
        <w:t xml:space="preserve">, effective </w:t>
      </w:r>
      <w:bookmarkStart w:id="0" w:name="_GoBack"/>
      <w:r w:rsidR="005201F1">
        <w:rPr>
          <w:szCs w:val="24"/>
        </w:rPr>
        <w:t>January 13, 2016</w:t>
      </w:r>
      <w:bookmarkEnd w:id="0"/>
      <w:r w:rsidRPr="00C77541">
        <w:rPr>
          <w:szCs w:val="24"/>
        </w:rPr>
        <w:t>)</w:t>
      </w:r>
    </w:p>
    <w:sectPr w:rsidR="00C7754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B6" w:rsidRDefault="002D15B6">
      <w:r>
        <w:separator/>
      </w:r>
    </w:p>
  </w:endnote>
  <w:endnote w:type="continuationSeparator" w:id="0">
    <w:p w:rsidR="002D15B6" w:rsidRDefault="002D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B6" w:rsidRDefault="002D15B6">
      <w:r>
        <w:separator/>
      </w:r>
    </w:p>
  </w:footnote>
  <w:footnote w:type="continuationSeparator" w:id="0">
    <w:p w:rsidR="002D15B6" w:rsidRDefault="002D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5B6"/>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3D77"/>
    <w:rsid w:val="0050660E"/>
    <w:rsid w:val="005109B5"/>
    <w:rsid w:val="00512795"/>
    <w:rsid w:val="005161BF"/>
    <w:rsid w:val="005201F1"/>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E60"/>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C3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67F"/>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C6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52B"/>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541"/>
    <w:rsid w:val="00C8017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F95"/>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39EF5-0959-4AD7-A1B5-A0B24D9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4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customStyle="1" w:styleId="blackbodytext1">
    <w:name w:val="blackbodytext1"/>
    <w:rsid w:val="00C77541"/>
    <w:rPr>
      <w:rFonts w:ascii="Verdana" w:hAnsi="Verdana"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2015-12-21T17:27:00Z</dcterms:created>
  <dcterms:modified xsi:type="dcterms:W3CDTF">2016-01-28T16:38:00Z</dcterms:modified>
</cp:coreProperties>
</file>