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D0" w:rsidRDefault="003238D0" w:rsidP="00323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8D0" w:rsidRDefault="003238D0" w:rsidP="003238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215.150  Award of Diplomas</w:t>
      </w:r>
      <w:r>
        <w:t xml:space="preserve"> </w:t>
      </w:r>
    </w:p>
    <w:p w:rsidR="003238D0" w:rsidRDefault="003238D0" w:rsidP="003238D0">
      <w:pPr>
        <w:widowControl w:val="0"/>
        <w:autoSpaceDE w:val="0"/>
        <w:autoSpaceDN w:val="0"/>
        <w:adjustRightInd w:val="0"/>
      </w:pPr>
    </w:p>
    <w:p w:rsidR="003238D0" w:rsidRDefault="003238D0" w:rsidP="003238D0">
      <w:pPr>
        <w:widowControl w:val="0"/>
        <w:autoSpaceDE w:val="0"/>
        <w:autoSpaceDN w:val="0"/>
        <w:adjustRightInd w:val="0"/>
      </w:pPr>
      <w:r>
        <w:t xml:space="preserve">Students who successfully complete programs approved pursuant to this Part and who are beyond the age of compulsory school attendance shall be entitled to receive a diploma, which the State Board of Education shall provide to the applicant agency.  The diploma shall include language indicating that it has been awarded pursuant to the authority granted in Section 2-3.81 of The School Code and in conformance with the requirements of this Part. </w:t>
      </w:r>
    </w:p>
    <w:sectPr w:rsidR="003238D0" w:rsidSect="003238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8D0"/>
    <w:rsid w:val="003238D0"/>
    <w:rsid w:val="005C3366"/>
    <w:rsid w:val="006064C1"/>
    <w:rsid w:val="0083605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