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D5" w:rsidRDefault="00B95CD5" w:rsidP="00961989">
      <w:pPr>
        <w:rPr>
          <w:b/>
        </w:rPr>
      </w:pPr>
      <w:bookmarkStart w:id="0" w:name="_GoBack"/>
      <w:bookmarkEnd w:id="0"/>
    </w:p>
    <w:p w:rsidR="00961989" w:rsidRPr="00961989" w:rsidRDefault="00961989" w:rsidP="00961989">
      <w:pPr>
        <w:rPr>
          <w:b/>
        </w:rPr>
      </w:pPr>
      <w:r w:rsidRPr="00961989">
        <w:rPr>
          <w:b/>
        </w:rPr>
        <w:t>Section 210.200  Purpose</w:t>
      </w:r>
    </w:p>
    <w:p w:rsidR="00961989" w:rsidRPr="00961989" w:rsidRDefault="00961989" w:rsidP="00961989"/>
    <w:p w:rsidR="00961989" w:rsidRPr="00961989" w:rsidRDefault="00961989" w:rsidP="00961989">
      <w:r w:rsidRPr="00961989">
        <w:t xml:space="preserve">This Subpart B establishes the procedures for approval of applications submitted to the State Board of Education for incentive grant funding </w:t>
      </w:r>
      <w:r w:rsidRPr="00961989">
        <w:rPr>
          <w:i/>
        </w:rPr>
        <w:t>to develop partnerships with school districts, public community colleges and community groups to build comprehensive plans to re-enroll school dropouts in their regions or districts</w:t>
      </w:r>
      <w:r w:rsidRPr="00961989">
        <w:t>.  [105 ILCS 5/2-3.66b(b)]</w:t>
      </w:r>
    </w:p>
    <w:sectPr w:rsidR="00961989" w:rsidRPr="0096198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53" w:rsidRDefault="007F4353">
      <w:r>
        <w:separator/>
      </w:r>
    </w:p>
  </w:endnote>
  <w:endnote w:type="continuationSeparator" w:id="0">
    <w:p w:rsidR="007F4353" w:rsidRDefault="007F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53" w:rsidRDefault="007F4353">
      <w:r>
        <w:separator/>
      </w:r>
    </w:p>
  </w:footnote>
  <w:footnote w:type="continuationSeparator" w:id="0">
    <w:p w:rsidR="007F4353" w:rsidRDefault="007F4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198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570C"/>
    <w:rsid w:val="001A6EDB"/>
    <w:rsid w:val="001B401C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4353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989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6F89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CD5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