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69" w:rsidRDefault="00364369" w:rsidP="00364369">
      <w:pPr>
        <w:widowControl w:val="0"/>
        <w:autoSpaceDE w:val="0"/>
        <w:autoSpaceDN w:val="0"/>
        <w:adjustRightInd w:val="0"/>
      </w:pPr>
    </w:p>
    <w:p w:rsidR="00427151" w:rsidRDefault="00427151" w:rsidP="00427151">
      <w:pPr>
        <w:pStyle w:val="JCARMainSourceNote"/>
      </w:pPr>
      <w:r>
        <w:t xml:space="preserve">SOURCE:  Adopted at 10 Ill. Reg. 19438, effective October 31, 1986; amended at 10 Ill. Reg. 21675, effective December 11, 1986; amended at 12 Ill. Reg. 4147, effective February 5, 1988; amended at 13 Ill. Reg. 7731, effective May 8, 1989; amended at 16 Ill. Reg. 10213, effective June 10, 1992; emergency amendment at 18 Ill. Reg. 12853, effective August 9, 1994, for a maximum of 150 days; emergency expired January 6, 1995; amended at 21 Ill. Reg. 2165, effective February 1, 1997; amended at 26 Ill. Reg. 1169, effective January 16, 2002; amended at 28 Ill. Reg. 4575, effective February 24, 2004; amended at 29 Ill. Reg. 12422, effective July 28, 2005; amended at 33 Ill. Reg. 15848, effective November 2, 2009; amended at 39 Ill. Reg. 10026, effective June 30, 2015; emergency amendment at 44 Ill. Reg. 5910, effective March 30, 2020, for a maximum of 150 days; emergency amendment to emergency rule at 44 Ill. Reg. 6668, effective April 9, 2020, for the remainder of the 150 days; </w:t>
      </w:r>
      <w:r w:rsidR="00950160" w:rsidRPr="00950160">
        <w:t xml:space="preserve">emergency rule effective March </w:t>
      </w:r>
      <w:r w:rsidR="00950160">
        <w:t>30</w:t>
      </w:r>
      <w:r w:rsidR="00950160" w:rsidRPr="00950160">
        <w:t>, 2020, as amended April 9, 2020</w:t>
      </w:r>
      <w:r w:rsidR="00950160">
        <w:t>,</w:t>
      </w:r>
      <w:r w:rsidR="00950160" w:rsidRPr="00950160">
        <w:t xml:space="preserve"> expired August 2</w:t>
      </w:r>
      <w:r w:rsidR="00950160">
        <w:t>6</w:t>
      </w:r>
      <w:bookmarkStart w:id="0" w:name="_GoBack"/>
      <w:bookmarkEnd w:id="0"/>
      <w:r w:rsidR="00950160" w:rsidRPr="00950160">
        <w:t>, 2020;</w:t>
      </w:r>
      <w:r w:rsidR="00950160">
        <w:t xml:space="preserve"> </w:t>
      </w:r>
      <w:r>
        <w:t xml:space="preserve">amended at 44 Ill. Reg. </w:t>
      </w:r>
      <w:r w:rsidR="007A5DDB">
        <w:t>14785</w:t>
      </w:r>
      <w:r>
        <w:t xml:space="preserve">, effective </w:t>
      </w:r>
      <w:r w:rsidR="007A5DDB">
        <w:t>August 27, 2020</w:t>
      </w:r>
      <w:r>
        <w:t>.</w:t>
      </w:r>
    </w:p>
    <w:sectPr w:rsidR="00427151" w:rsidSect="00B31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385"/>
    <w:rsid w:val="00103239"/>
    <w:rsid w:val="00165D29"/>
    <w:rsid w:val="00296312"/>
    <w:rsid w:val="002E6139"/>
    <w:rsid w:val="00364369"/>
    <w:rsid w:val="003A127D"/>
    <w:rsid w:val="00427151"/>
    <w:rsid w:val="00473AE2"/>
    <w:rsid w:val="005C3366"/>
    <w:rsid w:val="0079688D"/>
    <w:rsid w:val="007A5DDB"/>
    <w:rsid w:val="00827009"/>
    <w:rsid w:val="008B348B"/>
    <w:rsid w:val="00914AF7"/>
    <w:rsid w:val="00950160"/>
    <w:rsid w:val="00A61E22"/>
    <w:rsid w:val="00B31385"/>
    <w:rsid w:val="00B55DB1"/>
    <w:rsid w:val="00B75498"/>
    <w:rsid w:val="00B83380"/>
    <w:rsid w:val="00CD37D5"/>
    <w:rsid w:val="00DC3D9F"/>
    <w:rsid w:val="00DD30DE"/>
    <w:rsid w:val="00E17EAD"/>
    <w:rsid w:val="00E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42EF26-7CAA-43C4-A7F7-A5FE435A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6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E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Thomas, Vicki D.</cp:lastModifiedBy>
  <cp:revision>12</cp:revision>
  <dcterms:created xsi:type="dcterms:W3CDTF">2012-06-22T00:33:00Z</dcterms:created>
  <dcterms:modified xsi:type="dcterms:W3CDTF">2020-11-18T20:50:00Z</dcterms:modified>
</cp:coreProperties>
</file>