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7A5" w:rsidRDefault="00FC57A5" w:rsidP="00FC57A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C57A5" w:rsidRDefault="00FC57A5" w:rsidP="00FC57A5">
      <w:pPr>
        <w:widowControl w:val="0"/>
        <w:autoSpaceDE w:val="0"/>
        <w:autoSpaceDN w:val="0"/>
        <w:adjustRightInd w:val="0"/>
      </w:pPr>
      <w:r>
        <w:rPr>
          <w:b/>
          <w:bCs/>
        </w:rPr>
        <w:t>Section 26.390  Diversity</w:t>
      </w:r>
      <w:r>
        <w:t xml:space="preserve"> </w:t>
      </w:r>
    </w:p>
    <w:p w:rsidR="00FC57A5" w:rsidRDefault="00FC57A5" w:rsidP="00FC57A5">
      <w:pPr>
        <w:widowControl w:val="0"/>
        <w:autoSpaceDE w:val="0"/>
        <w:autoSpaceDN w:val="0"/>
        <w:adjustRightInd w:val="0"/>
      </w:pPr>
    </w:p>
    <w:p w:rsidR="00FC57A5" w:rsidRDefault="00FC57A5" w:rsidP="00FC57A5">
      <w:pPr>
        <w:widowControl w:val="0"/>
        <w:autoSpaceDE w:val="0"/>
        <w:autoSpaceDN w:val="0"/>
        <w:adjustRightInd w:val="0"/>
      </w:pPr>
      <w:r>
        <w:t xml:space="preserve">The competent elementary teacher understands how students differ in their approaches to learning and creates instructional opportunities that are adapted to diverse learners. </w:t>
      </w:r>
    </w:p>
    <w:p w:rsidR="00F14E7B" w:rsidRDefault="00F14E7B" w:rsidP="00FC57A5">
      <w:pPr>
        <w:widowControl w:val="0"/>
        <w:autoSpaceDE w:val="0"/>
        <w:autoSpaceDN w:val="0"/>
        <w:adjustRightInd w:val="0"/>
      </w:pPr>
    </w:p>
    <w:p w:rsidR="00FC57A5" w:rsidRDefault="00FC57A5" w:rsidP="00FC57A5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Knowledge Indicators – The competent elementary teacher: </w:t>
      </w:r>
    </w:p>
    <w:p w:rsidR="00F14E7B" w:rsidRDefault="00F14E7B" w:rsidP="00FC57A5">
      <w:pPr>
        <w:widowControl w:val="0"/>
        <w:autoSpaceDE w:val="0"/>
        <w:autoSpaceDN w:val="0"/>
        <w:adjustRightInd w:val="0"/>
        <w:ind w:left="2160" w:hanging="720"/>
      </w:pPr>
    </w:p>
    <w:p w:rsidR="00FC57A5" w:rsidRDefault="00FC57A5" w:rsidP="00FC57A5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understands characteristics of gifted and talented students and the characteristics of students with various disabilities. </w:t>
      </w:r>
    </w:p>
    <w:p w:rsidR="00F14E7B" w:rsidRDefault="00F14E7B" w:rsidP="00FC57A5">
      <w:pPr>
        <w:widowControl w:val="0"/>
        <w:autoSpaceDE w:val="0"/>
        <w:autoSpaceDN w:val="0"/>
        <w:adjustRightInd w:val="0"/>
        <w:ind w:left="2160" w:hanging="720"/>
      </w:pPr>
    </w:p>
    <w:p w:rsidR="00FC57A5" w:rsidRDefault="00FC57A5" w:rsidP="00FC57A5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understands the process of second-language acquisition and strategies that support the learning of students whose first language is not English. </w:t>
      </w:r>
    </w:p>
    <w:p w:rsidR="00F14E7B" w:rsidRDefault="00F14E7B" w:rsidP="00FC57A5">
      <w:pPr>
        <w:widowControl w:val="0"/>
        <w:autoSpaceDE w:val="0"/>
        <w:autoSpaceDN w:val="0"/>
        <w:adjustRightInd w:val="0"/>
        <w:ind w:left="2160" w:hanging="720"/>
      </w:pPr>
    </w:p>
    <w:p w:rsidR="00FC57A5" w:rsidRDefault="00FC57A5" w:rsidP="00FC57A5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understands how students' learning is influenced by individual experiences, talents, and prior learning as well as language, culture, family, and community values. </w:t>
      </w:r>
    </w:p>
    <w:p w:rsidR="00F14E7B" w:rsidRDefault="00F14E7B" w:rsidP="00FC57A5">
      <w:pPr>
        <w:widowControl w:val="0"/>
        <w:autoSpaceDE w:val="0"/>
        <w:autoSpaceDN w:val="0"/>
        <w:adjustRightInd w:val="0"/>
        <w:ind w:left="2160" w:hanging="720"/>
      </w:pPr>
    </w:p>
    <w:p w:rsidR="00FC57A5" w:rsidRDefault="00FC57A5" w:rsidP="00FC57A5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understands and identifies differences in approaches to learning and performance, including different learning styles, multiple intelligences, and performance modes. </w:t>
      </w:r>
    </w:p>
    <w:p w:rsidR="00F14E7B" w:rsidRDefault="00F14E7B" w:rsidP="00FC57A5">
      <w:pPr>
        <w:widowControl w:val="0"/>
        <w:autoSpaceDE w:val="0"/>
        <w:autoSpaceDN w:val="0"/>
        <w:adjustRightInd w:val="0"/>
        <w:ind w:firstLine="720"/>
      </w:pPr>
    </w:p>
    <w:p w:rsidR="00FC57A5" w:rsidRDefault="00FC57A5" w:rsidP="00FC57A5">
      <w:pPr>
        <w:widowControl w:val="0"/>
        <w:autoSpaceDE w:val="0"/>
        <w:autoSpaceDN w:val="0"/>
        <w:adjustRightInd w:val="0"/>
        <w:ind w:firstLine="720"/>
      </w:pPr>
      <w:r>
        <w:t>b)</w:t>
      </w:r>
      <w:r>
        <w:tab/>
        <w:t xml:space="preserve">Performance Indicators – The competent elementary teacher: </w:t>
      </w:r>
    </w:p>
    <w:p w:rsidR="00F14E7B" w:rsidRDefault="00F14E7B" w:rsidP="00FC57A5">
      <w:pPr>
        <w:widowControl w:val="0"/>
        <w:autoSpaceDE w:val="0"/>
        <w:autoSpaceDN w:val="0"/>
        <w:adjustRightInd w:val="0"/>
        <w:ind w:left="2160" w:hanging="720"/>
      </w:pPr>
    </w:p>
    <w:p w:rsidR="00FC57A5" w:rsidRDefault="00FC57A5" w:rsidP="00FC57A5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facilitates a learning community in which individual differences and cultural diversity are respected. </w:t>
      </w:r>
    </w:p>
    <w:p w:rsidR="00F14E7B" w:rsidRDefault="00F14E7B" w:rsidP="00FC57A5">
      <w:pPr>
        <w:widowControl w:val="0"/>
        <w:autoSpaceDE w:val="0"/>
        <w:autoSpaceDN w:val="0"/>
        <w:adjustRightInd w:val="0"/>
        <w:ind w:left="2160" w:hanging="720"/>
      </w:pPr>
    </w:p>
    <w:p w:rsidR="00FC57A5" w:rsidRDefault="00FC57A5" w:rsidP="00FC57A5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makes appropriate provisions (in terms of time and circumstances for work, tasks assigned, communication, and response modes) for all students. </w:t>
      </w:r>
    </w:p>
    <w:p w:rsidR="00F14E7B" w:rsidRDefault="00F14E7B" w:rsidP="00FC57A5">
      <w:pPr>
        <w:widowControl w:val="0"/>
        <w:autoSpaceDE w:val="0"/>
        <w:autoSpaceDN w:val="0"/>
        <w:adjustRightInd w:val="0"/>
        <w:ind w:left="2160" w:hanging="720"/>
      </w:pPr>
    </w:p>
    <w:p w:rsidR="00FC57A5" w:rsidRDefault="00FC57A5" w:rsidP="00FC57A5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uses information about students' families, cultures, and communities as a basis for connecting instruction to students' experiences. </w:t>
      </w:r>
    </w:p>
    <w:p w:rsidR="00F14E7B" w:rsidRDefault="00F14E7B" w:rsidP="00FC57A5">
      <w:pPr>
        <w:widowControl w:val="0"/>
        <w:autoSpaceDE w:val="0"/>
        <w:autoSpaceDN w:val="0"/>
        <w:adjustRightInd w:val="0"/>
        <w:ind w:left="2160" w:hanging="720"/>
      </w:pPr>
    </w:p>
    <w:p w:rsidR="00FC57A5" w:rsidRDefault="00FC57A5" w:rsidP="00FC57A5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uses cultural diversity and individual student experiences to enrich instruction. </w:t>
      </w:r>
    </w:p>
    <w:p w:rsidR="00F14E7B" w:rsidRDefault="00F14E7B" w:rsidP="00FC57A5">
      <w:pPr>
        <w:widowControl w:val="0"/>
        <w:autoSpaceDE w:val="0"/>
        <w:autoSpaceDN w:val="0"/>
        <w:adjustRightInd w:val="0"/>
        <w:ind w:left="2160" w:hanging="720"/>
      </w:pPr>
    </w:p>
    <w:p w:rsidR="00FC57A5" w:rsidRDefault="00FC57A5" w:rsidP="00FC57A5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uses a wide range of instructional strategies and technologies to meet diverse student needs. </w:t>
      </w:r>
    </w:p>
    <w:p w:rsidR="00F14E7B" w:rsidRDefault="00F14E7B" w:rsidP="00FC57A5">
      <w:pPr>
        <w:widowControl w:val="0"/>
        <w:autoSpaceDE w:val="0"/>
        <w:autoSpaceDN w:val="0"/>
        <w:adjustRightInd w:val="0"/>
        <w:ind w:left="2160" w:hanging="720"/>
      </w:pPr>
    </w:p>
    <w:p w:rsidR="00FC57A5" w:rsidRDefault="00FC57A5" w:rsidP="00FC57A5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identifies and makes use of appropriate services or resources to assist students with exceptional learning needs. </w:t>
      </w:r>
    </w:p>
    <w:sectPr w:rsidR="00FC57A5" w:rsidSect="00FC57A5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C57A5"/>
    <w:rsid w:val="001B4EE8"/>
    <w:rsid w:val="00237888"/>
    <w:rsid w:val="004A4989"/>
    <w:rsid w:val="007345FE"/>
    <w:rsid w:val="00F14E7B"/>
    <w:rsid w:val="00FC5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26</vt:lpstr>
    </vt:vector>
  </TitlesOfParts>
  <Company>State of Illinois</Company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26</dc:title>
  <dc:subject/>
  <dc:creator>ThomasVD</dc:creator>
  <cp:keywords/>
  <dc:description/>
  <cp:lastModifiedBy>Roberts, John</cp:lastModifiedBy>
  <cp:revision>3</cp:revision>
  <dcterms:created xsi:type="dcterms:W3CDTF">2012-06-22T00:26:00Z</dcterms:created>
  <dcterms:modified xsi:type="dcterms:W3CDTF">2012-06-22T00:26:00Z</dcterms:modified>
</cp:coreProperties>
</file>