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7476" w14:textId="77777777" w:rsidR="00BC45E6" w:rsidRDefault="00BC45E6" w:rsidP="00BC45E6">
      <w:pPr>
        <w:widowControl w:val="0"/>
        <w:autoSpaceDE w:val="0"/>
        <w:autoSpaceDN w:val="0"/>
        <w:adjustRightInd w:val="0"/>
      </w:pPr>
    </w:p>
    <w:p w14:paraId="7258BD1D" w14:textId="361421CE" w:rsidR="0064720F" w:rsidRDefault="00BC45E6">
      <w:pPr>
        <w:pStyle w:val="JCARMainSourceNote"/>
      </w:pPr>
      <w:r>
        <w:t>SOURCE:  Adopted at 26 Ill. Reg. 1</w:t>
      </w:r>
      <w:r w:rsidR="008A0509">
        <w:t>1847, effective July 18, 2002</w:t>
      </w:r>
      <w:r w:rsidR="004F621E">
        <w:t xml:space="preserve">; amended at 34 Ill. Reg. </w:t>
      </w:r>
      <w:r w:rsidR="00D05AAB">
        <w:t>115</w:t>
      </w:r>
      <w:r w:rsidR="00667617">
        <w:t>0</w:t>
      </w:r>
      <w:r w:rsidR="00D05AAB">
        <w:t>5</w:t>
      </w:r>
      <w:r w:rsidR="004F621E">
        <w:t xml:space="preserve">, effective </w:t>
      </w:r>
      <w:r w:rsidR="00D05AAB">
        <w:t>July 26, 2010</w:t>
      </w:r>
      <w:r w:rsidR="0064720F">
        <w:t>; amended at 3</w:t>
      </w:r>
      <w:r w:rsidR="001B1BB6">
        <w:t>7</w:t>
      </w:r>
      <w:r w:rsidR="0064720F">
        <w:t xml:space="preserve"> Ill. Reg. </w:t>
      </w:r>
      <w:r w:rsidR="00982355">
        <w:t>1260</w:t>
      </w:r>
      <w:r w:rsidR="0064720F">
        <w:t xml:space="preserve">, effective </w:t>
      </w:r>
      <w:r w:rsidR="00982355">
        <w:t>January 17, 2013</w:t>
      </w:r>
      <w:r w:rsidR="00253CA2">
        <w:t>; amended at 4</w:t>
      </w:r>
      <w:r w:rsidR="00CF7CC6">
        <w:t>5</w:t>
      </w:r>
      <w:r w:rsidR="00253CA2">
        <w:t xml:space="preserve"> Ill. Reg. </w:t>
      </w:r>
      <w:r w:rsidR="0053186A">
        <w:t>3320</w:t>
      </w:r>
      <w:r w:rsidR="00253CA2">
        <w:t xml:space="preserve">, effective </w:t>
      </w:r>
      <w:r w:rsidR="0053186A">
        <w:t>March 2, 2021</w:t>
      </w:r>
      <w:r w:rsidR="00FF2D6D">
        <w:t>; amended at 4</w:t>
      </w:r>
      <w:r w:rsidR="00B36ACB">
        <w:t>7</w:t>
      </w:r>
      <w:r w:rsidR="00FF2D6D">
        <w:t xml:space="preserve"> Ill. Reg. </w:t>
      </w:r>
      <w:r w:rsidR="004A3DA5">
        <w:t>390</w:t>
      </w:r>
      <w:r w:rsidR="00FF2D6D">
        <w:t xml:space="preserve">, effective </w:t>
      </w:r>
      <w:r w:rsidR="004A3DA5">
        <w:t>December 29, 2022</w:t>
      </w:r>
      <w:r w:rsidR="0064720F">
        <w:t>.</w:t>
      </w:r>
    </w:p>
    <w:sectPr w:rsidR="0064720F" w:rsidSect="00BC45E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5E6"/>
    <w:rsid w:val="001B1BB6"/>
    <w:rsid w:val="00253CA2"/>
    <w:rsid w:val="004A3DA5"/>
    <w:rsid w:val="004F621E"/>
    <w:rsid w:val="0053186A"/>
    <w:rsid w:val="0064720F"/>
    <w:rsid w:val="00667617"/>
    <w:rsid w:val="008A0509"/>
    <w:rsid w:val="00982355"/>
    <w:rsid w:val="009B2249"/>
    <w:rsid w:val="00B36ACB"/>
    <w:rsid w:val="00BC45E6"/>
    <w:rsid w:val="00C01EC8"/>
    <w:rsid w:val="00CF7CC6"/>
    <w:rsid w:val="00D05AAB"/>
    <w:rsid w:val="00D4573C"/>
    <w:rsid w:val="00D727B3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3D5E1E"/>
  <w15:docId w15:val="{8EBF7078-F3A7-4103-88FC-97076C09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F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ClaypoolKR</dc:creator>
  <cp:keywords/>
  <dc:description/>
  <cp:lastModifiedBy>Shipley, Melissa A.</cp:lastModifiedBy>
  <cp:revision>12</cp:revision>
  <dcterms:created xsi:type="dcterms:W3CDTF">2012-06-22T00:21:00Z</dcterms:created>
  <dcterms:modified xsi:type="dcterms:W3CDTF">2023-01-13T18:59:00Z</dcterms:modified>
</cp:coreProperties>
</file>