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CF3" w:rsidRDefault="00020CF3" w:rsidP="00020C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0CF3" w:rsidRDefault="00020CF3" w:rsidP="00020CF3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502.10  Applicability</w:t>
      </w:r>
      <w:r>
        <w:t xml:space="preserve"> </w:t>
      </w:r>
    </w:p>
    <w:p w:rsidR="00020CF3" w:rsidRDefault="00020CF3" w:rsidP="00020CF3">
      <w:pPr>
        <w:widowControl w:val="0"/>
        <w:autoSpaceDE w:val="0"/>
        <w:autoSpaceDN w:val="0"/>
        <w:adjustRightInd w:val="0"/>
      </w:pPr>
    </w:p>
    <w:p w:rsidR="00020CF3" w:rsidRDefault="00020CF3" w:rsidP="00020CF3">
      <w:pPr>
        <w:widowControl w:val="0"/>
        <w:autoSpaceDE w:val="0"/>
        <w:autoSpaceDN w:val="0"/>
        <w:adjustRightInd w:val="0"/>
      </w:pPr>
      <w:r>
        <w:t xml:space="preserve">This Subpart applies to the Adult, Juvenile and Community Services Divisions of the Department of Corrections (Department). </w:t>
      </w:r>
    </w:p>
    <w:p w:rsidR="00020CF3" w:rsidRDefault="00020CF3" w:rsidP="00020CF3">
      <w:pPr>
        <w:widowControl w:val="0"/>
        <w:autoSpaceDE w:val="0"/>
        <w:autoSpaceDN w:val="0"/>
        <w:adjustRightInd w:val="0"/>
      </w:pPr>
    </w:p>
    <w:p w:rsidR="00020CF3" w:rsidRDefault="00020CF3" w:rsidP="00020CF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11 Ill. Reg. 7264, effective May 1, 1987) </w:t>
      </w:r>
    </w:p>
    <w:sectPr w:rsidR="00020CF3" w:rsidSect="00020C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0CF3"/>
    <w:rsid w:val="00020CF3"/>
    <w:rsid w:val="00490A2E"/>
    <w:rsid w:val="005C3366"/>
    <w:rsid w:val="00A179B0"/>
    <w:rsid w:val="00A4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502</vt:lpstr>
    </vt:vector>
  </TitlesOfParts>
  <Company>General Assembly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502</dc:title>
  <dc:subject/>
  <dc:creator>Illinois General Assembly</dc:creator>
  <cp:keywords/>
  <dc:description/>
  <cp:lastModifiedBy>Roberts, John</cp:lastModifiedBy>
  <cp:revision>3</cp:revision>
  <dcterms:created xsi:type="dcterms:W3CDTF">2012-06-21T23:44:00Z</dcterms:created>
  <dcterms:modified xsi:type="dcterms:W3CDTF">2012-06-21T23:44:00Z</dcterms:modified>
</cp:coreProperties>
</file>