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8282" w14:textId="77777777" w:rsidR="009C3F2D" w:rsidRDefault="009C3F2D" w:rsidP="009C3F2D">
      <w:pPr>
        <w:widowControl w:val="0"/>
        <w:autoSpaceDE w:val="0"/>
        <w:autoSpaceDN w:val="0"/>
        <w:adjustRightInd w:val="0"/>
      </w:pPr>
    </w:p>
    <w:p w14:paraId="2AC56974" w14:textId="77777777" w:rsidR="009C3F2D" w:rsidRDefault="009C3F2D" w:rsidP="009C3F2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460.80  Successful</w:t>
      </w:r>
      <w:proofErr w:type="gramEnd"/>
      <w:r>
        <w:rPr>
          <w:b/>
          <w:bCs/>
        </w:rPr>
        <w:t xml:space="preserve"> Program Completion</w:t>
      </w:r>
      <w:r>
        <w:t xml:space="preserve"> </w:t>
      </w:r>
    </w:p>
    <w:p w14:paraId="726B51C4" w14:textId="77777777" w:rsidR="009C3F2D" w:rsidRDefault="009C3F2D" w:rsidP="009C3F2D">
      <w:pPr>
        <w:widowControl w:val="0"/>
        <w:autoSpaceDE w:val="0"/>
        <w:autoSpaceDN w:val="0"/>
        <w:adjustRightInd w:val="0"/>
      </w:pPr>
    </w:p>
    <w:p w14:paraId="1A2CC91C" w14:textId="10123BB9" w:rsidR="009C3F2D" w:rsidRDefault="009C3F2D" w:rsidP="009C3F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62A20">
        <w:t xml:space="preserve">An </w:t>
      </w:r>
      <w:r w:rsidR="00262A20">
        <w:rPr>
          <w:bCs/>
        </w:rPr>
        <w:t>individual in custody</w:t>
      </w:r>
      <w:r w:rsidR="00262A20">
        <w:t xml:space="preserve"> </w:t>
      </w:r>
      <w:r w:rsidR="00262A20">
        <w:rPr>
          <w:bCs/>
        </w:rPr>
        <w:t>sentenced prior to January 1, 2022,</w:t>
      </w:r>
      <w:r>
        <w:t xml:space="preserve"> shall be deemed to have successfully completed the </w:t>
      </w:r>
      <w:r w:rsidR="007D4C4B">
        <w:t>Program</w:t>
      </w:r>
      <w:r>
        <w:t xml:space="preserve"> upon completion of 120 active days</w:t>
      </w:r>
      <w:r w:rsidR="000955D5">
        <w:t xml:space="preserve">, </w:t>
      </w:r>
      <w:r w:rsidR="00262A20">
        <w:rPr>
          <w:bCs/>
        </w:rPr>
        <w:t xml:space="preserve">while </w:t>
      </w:r>
      <w:r w:rsidR="000955D5">
        <w:rPr>
          <w:bCs/>
        </w:rPr>
        <w:t>individual</w:t>
      </w:r>
      <w:r w:rsidR="009A0A38">
        <w:rPr>
          <w:bCs/>
        </w:rPr>
        <w:t>'</w:t>
      </w:r>
      <w:r w:rsidR="000955D5">
        <w:rPr>
          <w:bCs/>
        </w:rPr>
        <w:t xml:space="preserve">s sentenced </w:t>
      </w:r>
      <w:r w:rsidR="007D4C4B">
        <w:rPr>
          <w:bCs/>
        </w:rPr>
        <w:t xml:space="preserve">on or </w:t>
      </w:r>
      <w:r w:rsidR="00262A20">
        <w:rPr>
          <w:bCs/>
        </w:rPr>
        <w:t xml:space="preserve">after January 1, 2022, upon completion of </w:t>
      </w:r>
      <w:r w:rsidR="007D4C4B">
        <w:rPr>
          <w:bCs/>
        </w:rPr>
        <w:t xml:space="preserve">one year </w:t>
      </w:r>
      <w:r>
        <w:t xml:space="preserve">of participation in the </w:t>
      </w:r>
      <w:r w:rsidR="007D4C4B">
        <w:t>Program</w:t>
      </w:r>
      <w:r>
        <w:t xml:space="preserve"> and any extended time required to be served in the program as provided in this Part. </w:t>
      </w:r>
    </w:p>
    <w:p w14:paraId="432C0938" w14:textId="77777777" w:rsidR="002A2307" w:rsidRDefault="002A2307" w:rsidP="007A09C3">
      <w:pPr>
        <w:widowControl w:val="0"/>
        <w:autoSpaceDE w:val="0"/>
        <w:autoSpaceDN w:val="0"/>
        <w:adjustRightInd w:val="0"/>
      </w:pPr>
    </w:p>
    <w:p w14:paraId="0B6A7F37" w14:textId="1407FFDE" w:rsidR="009C3F2D" w:rsidRDefault="009C3F2D" w:rsidP="009C3F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certify in writing the </w:t>
      </w:r>
      <w:r w:rsidR="00262A20">
        <w:rPr>
          <w:bCs/>
        </w:rPr>
        <w:t>individual in custody’s</w:t>
      </w:r>
      <w:r>
        <w:t xml:space="preserve"> successful completion of the </w:t>
      </w:r>
      <w:r w:rsidR="007D4C4B">
        <w:t>Program</w:t>
      </w:r>
      <w:r>
        <w:t xml:space="preserve"> to the sentencing court. </w:t>
      </w:r>
    </w:p>
    <w:p w14:paraId="0F9F1A9B" w14:textId="77777777" w:rsidR="002A2307" w:rsidRDefault="002A2307" w:rsidP="007A09C3">
      <w:pPr>
        <w:widowControl w:val="0"/>
        <w:autoSpaceDE w:val="0"/>
        <w:autoSpaceDN w:val="0"/>
        <w:adjustRightInd w:val="0"/>
      </w:pPr>
    </w:p>
    <w:p w14:paraId="65CC5392" w14:textId="308C2762" w:rsidR="009C3F2D" w:rsidRDefault="009C3F2D" w:rsidP="009C3F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successful completion of the </w:t>
      </w:r>
      <w:r w:rsidR="007D4C4B">
        <w:t>Program</w:t>
      </w:r>
      <w:r>
        <w:t xml:space="preserve">, the </w:t>
      </w:r>
      <w:r w:rsidR="00262A20">
        <w:rPr>
          <w:bCs/>
        </w:rPr>
        <w:t>individual in custody</w:t>
      </w:r>
      <w:r>
        <w:t xml:space="preserve"> shall serve a term of mandatory supervised release</w:t>
      </w:r>
      <w:r w:rsidR="007D4C4B">
        <w:t xml:space="preserve"> if required by the sentencing court</w:t>
      </w:r>
      <w:r>
        <w:t xml:space="preserve">.  </w:t>
      </w:r>
      <w:r w:rsidR="000E0534">
        <w:t>The Department may submit to the Prisoner Review Board a recommendation for</w:t>
      </w:r>
      <w:r>
        <w:t xml:space="preserve"> a period of electronic monitoring as a condition of mandatory supervised release.  Failure to maintain a suitable host site approved by the Department and a working telephone suitable for electronic monitoring may result in revocation of mandatory supervised release. </w:t>
      </w:r>
    </w:p>
    <w:p w14:paraId="6AAEE8C5" w14:textId="77777777" w:rsidR="000E0534" w:rsidRDefault="000E0534" w:rsidP="007A09C3">
      <w:pPr>
        <w:pStyle w:val="JCARSourceNote"/>
      </w:pPr>
    </w:p>
    <w:p w14:paraId="5324BA83" w14:textId="2911EE9C" w:rsidR="000E0534" w:rsidRPr="00D55B37" w:rsidRDefault="00262A20">
      <w:pPr>
        <w:pStyle w:val="JCARSourceNote"/>
        <w:ind w:left="720"/>
      </w:pPr>
      <w:r>
        <w:t>(Source:  Amended at 4</w:t>
      </w:r>
      <w:r w:rsidR="005B2B6E">
        <w:t>7</w:t>
      </w:r>
      <w:r>
        <w:t xml:space="preserve"> Ill. Reg. </w:t>
      </w:r>
      <w:r w:rsidR="004C2F14">
        <w:t>7876</w:t>
      </w:r>
      <w:r>
        <w:t xml:space="preserve">, effective </w:t>
      </w:r>
      <w:r w:rsidR="004C2F14">
        <w:t>May 26, 2023</w:t>
      </w:r>
      <w:r>
        <w:t>)</w:t>
      </w:r>
    </w:p>
    <w:sectPr w:rsidR="000E0534" w:rsidRPr="00D55B37" w:rsidSect="009C3F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F2D"/>
    <w:rsid w:val="00052F2E"/>
    <w:rsid w:val="000955D5"/>
    <w:rsid w:val="000B63D0"/>
    <w:rsid w:val="000E0534"/>
    <w:rsid w:val="00262A20"/>
    <w:rsid w:val="002A2307"/>
    <w:rsid w:val="003054BF"/>
    <w:rsid w:val="004C2F14"/>
    <w:rsid w:val="005B2B6E"/>
    <w:rsid w:val="005C3366"/>
    <w:rsid w:val="0064734C"/>
    <w:rsid w:val="007A09C3"/>
    <w:rsid w:val="007D4C4B"/>
    <w:rsid w:val="009A0A38"/>
    <w:rsid w:val="009C3F2D"/>
    <w:rsid w:val="009D01E4"/>
    <w:rsid w:val="00A100DD"/>
    <w:rsid w:val="00D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EF3FA5"/>
  <w15:docId w15:val="{1DC88B55-7A3A-43D0-ABF5-73C7FDDB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E0534"/>
  </w:style>
  <w:style w:type="paragraph" w:customStyle="1" w:styleId="JCARSourceNote">
    <w:name w:val="JCAR Source Note"/>
    <w:basedOn w:val="Normal"/>
    <w:rsid w:val="000E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5</cp:revision>
  <dcterms:created xsi:type="dcterms:W3CDTF">2022-09-27T13:25:00Z</dcterms:created>
  <dcterms:modified xsi:type="dcterms:W3CDTF">2023-06-09T13:07:00Z</dcterms:modified>
</cp:coreProperties>
</file>