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5B" w:rsidRDefault="0007005B" w:rsidP="0007005B">
      <w:pPr>
        <w:widowControl w:val="0"/>
        <w:autoSpaceDE w:val="0"/>
        <w:autoSpaceDN w:val="0"/>
        <w:adjustRightInd w:val="0"/>
      </w:pPr>
      <w:bookmarkStart w:id="0" w:name="_GoBack"/>
      <w:bookmarkEnd w:id="0"/>
    </w:p>
    <w:p w:rsidR="0007005B" w:rsidRDefault="0007005B" w:rsidP="0007005B">
      <w:pPr>
        <w:widowControl w:val="0"/>
        <w:autoSpaceDE w:val="0"/>
        <w:autoSpaceDN w:val="0"/>
        <w:adjustRightInd w:val="0"/>
      </w:pPr>
      <w:r>
        <w:rPr>
          <w:b/>
          <w:bCs/>
        </w:rPr>
        <w:t>Section 4010.130  The Registration Agreement</w:t>
      </w:r>
      <w:r>
        <w:t xml:space="preserve"> </w:t>
      </w:r>
    </w:p>
    <w:p w:rsidR="0007005B" w:rsidRDefault="0007005B" w:rsidP="0007005B">
      <w:pPr>
        <w:widowControl w:val="0"/>
        <w:autoSpaceDE w:val="0"/>
        <w:autoSpaceDN w:val="0"/>
        <w:adjustRightInd w:val="0"/>
      </w:pPr>
    </w:p>
    <w:p w:rsidR="0007005B" w:rsidRDefault="0007005B" w:rsidP="0007005B">
      <w:pPr>
        <w:widowControl w:val="0"/>
        <w:autoSpaceDE w:val="0"/>
        <w:autoSpaceDN w:val="0"/>
        <w:adjustRightInd w:val="0"/>
        <w:ind w:left="1440" w:hanging="720"/>
      </w:pPr>
      <w:r>
        <w:t>a)</w:t>
      </w:r>
      <w:r>
        <w:tab/>
        <w:t xml:space="preserve">The provisions of the registration agreement shall be as required by the Real Property Conservation Rights Act. It may recognize pre-existing encumbrances upon the property and may otherwise be in a form approved by the Commission and the Department. </w:t>
      </w:r>
    </w:p>
    <w:p w:rsidR="00BD55D9" w:rsidRDefault="00BD55D9" w:rsidP="0007005B">
      <w:pPr>
        <w:widowControl w:val="0"/>
        <w:autoSpaceDE w:val="0"/>
        <w:autoSpaceDN w:val="0"/>
        <w:adjustRightInd w:val="0"/>
        <w:ind w:left="1440" w:hanging="720"/>
      </w:pPr>
    </w:p>
    <w:p w:rsidR="0007005B" w:rsidRDefault="0007005B" w:rsidP="0007005B">
      <w:pPr>
        <w:widowControl w:val="0"/>
        <w:autoSpaceDE w:val="0"/>
        <w:autoSpaceDN w:val="0"/>
        <w:adjustRightInd w:val="0"/>
        <w:ind w:left="1440" w:hanging="720"/>
      </w:pPr>
      <w:r>
        <w:t>b)</w:t>
      </w:r>
      <w:r>
        <w:tab/>
        <w:t xml:space="preserve">The registration agreement shall be executed by the landowner, the Commission, and the Director of the Department. </w:t>
      </w:r>
    </w:p>
    <w:p w:rsidR="00BD55D9" w:rsidRDefault="00BD55D9" w:rsidP="0007005B">
      <w:pPr>
        <w:widowControl w:val="0"/>
        <w:autoSpaceDE w:val="0"/>
        <w:autoSpaceDN w:val="0"/>
        <w:adjustRightInd w:val="0"/>
        <w:ind w:left="1440" w:hanging="720"/>
      </w:pPr>
    </w:p>
    <w:p w:rsidR="0007005B" w:rsidRDefault="0007005B" w:rsidP="0007005B">
      <w:pPr>
        <w:widowControl w:val="0"/>
        <w:autoSpaceDE w:val="0"/>
        <w:autoSpaceDN w:val="0"/>
        <w:adjustRightInd w:val="0"/>
        <w:ind w:left="1440" w:hanging="720"/>
      </w:pPr>
      <w:r>
        <w:t>c)</w:t>
      </w:r>
      <w:r>
        <w:tab/>
        <w:t xml:space="preserve">The registration agreement shall provide specifically for the maintenance of significant natural features and associated ecological processes on the registered area and for conformity to this Part. The registration agreement shall contain by reference a management program as provided in Section 4010.220. </w:t>
      </w:r>
    </w:p>
    <w:p w:rsidR="00BD55D9" w:rsidRDefault="00BD55D9" w:rsidP="0007005B">
      <w:pPr>
        <w:widowControl w:val="0"/>
        <w:autoSpaceDE w:val="0"/>
        <w:autoSpaceDN w:val="0"/>
        <w:adjustRightInd w:val="0"/>
        <w:ind w:left="1440" w:hanging="720"/>
      </w:pPr>
    </w:p>
    <w:p w:rsidR="0007005B" w:rsidRDefault="0007005B" w:rsidP="0007005B">
      <w:pPr>
        <w:widowControl w:val="0"/>
        <w:autoSpaceDE w:val="0"/>
        <w:autoSpaceDN w:val="0"/>
        <w:adjustRightInd w:val="0"/>
        <w:ind w:left="1440" w:hanging="720"/>
      </w:pPr>
      <w:r>
        <w:t>d)</w:t>
      </w:r>
      <w:r>
        <w:tab/>
        <w:t xml:space="preserve">The registration agreement shall provide representatives of the Department and Commission reasonable access to the registered property. </w:t>
      </w:r>
    </w:p>
    <w:sectPr w:rsidR="0007005B" w:rsidSect="000700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05B"/>
    <w:rsid w:val="0007005B"/>
    <w:rsid w:val="001D6EEC"/>
    <w:rsid w:val="002F501E"/>
    <w:rsid w:val="005C3366"/>
    <w:rsid w:val="00BD55D9"/>
    <w:rsid w:val="00E1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