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DE" w:rsidRDefault="00F862DE" w:rsidP="00F862DE">
      <w:pPr>
        <w:widowControl w:val="0"/>
        <w:autoSpaceDE w:val="0"/>
        <w:autoSpaceDN w:val="0"/>
        <w:adjustRightInd w:val="0"/>
      </w:pPr>
      <w:bookmarkStart w:id="0" w:name="_GoBack"/>
      <w:bookmarkEnd w:id="0"/>
    </w:p>
    <w:p w:rsidR="00F862DE" w:rsidRDefault="00F862DE" w:rsidP="00F862DE">
      <w:pPr>
        <w:widowControl w:val="0"/>
        <w:autoSpaceDE w:val="0"/>
        <w:autoSpaceDN w:val="0"/>
        <w:adjustRightInd w:val="0"/>
      </w:pPr>
      <w:r>
        <w:rPr>
          <w:b/>
          <w:bCs/>
        </w:rPr>
        <w:t>Section 3706.210  Boundary of the Regulatory Flood Plain</w:t>
      </w:r>
      <w:r>
        <w:t xml:space="preserve"> </w:t>
      </w:r>
    </w:p>
    <w:p w:rsidR="00F862DE" w:rsidRDefault="00F862DE" w:rsidP="00F862DE">
      <w:pPr>
        <w:widowControl w:val="0"/>
        <w:autoSpaceDE w:val="0"/>
        <w:autoSpaceDN w:val="0"/>
        <w:adjustRightInd w:val="0"/>
      </w:pPr>
    </w:p>
    <w:p w:rsidR="00F862DE" w:rsidRDefault="00F862DE" w:rsidP="00F862DE">
      <w:pPr>
        <w:widowControl w:val="0"/>
        <w:autoSpaceDE w:val="0"/>
        <w:autoSpaceDN w:val="0"/>
        <w:adjustRightInd w:val="0"/>
        <w:ind w:left="1440" w:hanging="720"/>
      </w:pPr>
      <w:r>
        <w:t>a)</w:t>
      </w:r>
      <w:r>
        <w:tab/>
        <w:t xml:space="preserve">The boundary of the regulatory flood plain is located where the ground surface elevation equals the regulatory flood elevation.  This boundary is plotted on the State Flood Plain Map.  Where interpretation is needed as to the exact location of the boundary (for example when there appears to be a conflict between a mapped boundary and actual field conditions), the regulatory flood elevation for the point in question shall be the governing factor in locating the boundary on the land.  Anyone contesting the location of a boundary shall be given reasonable opportunity to submit his own technical evidence. </w:t>
      </w:r>
    </w:p>
    <w:p w:rsidR="00B14923" w:rsidRDefault="00B14923" w:rsidP="00F862DE">
      <w:pPr>
        <w:widowControl w:val="0"/>
        <w:autoSpaceDE w:val="0"/>
        <w:autoSpaceDN w:val="0"/>
        <w:adjustRightInd w:val="0"/>
        <w:ind w:left="1440" w:hanging="720"/>
      </w:pPr>
    </w:p>
    <w:p w:rsidR="00F862DE" w:rsidRDefault="00F862DE" w:rsidP="00F862DE">
      <w:pPr>
        <w:widowControl w:val="0"/>
        <w:autoSpaceDE w:val="0"/>
        <w:autoSpaceDN w:val="0"/>
        <w:adjustRightInd w:val="0"/>
        <w:ind w:left="1440" w:hanging="720"/>
      </w:pPr>
      <w:r>
        <w:t>b)</w:t>
      </w:r>
      <w:r>
        <w:tab/>
        <w:t xml:space="preserve">Determination of the regulatory flood protection elevation at any point along the stream shall be made from the regulatory flood profile. </w:t>
      </w:r>
    </w:p>
    <w:sectPr w:rsidR="00F862DE" w:rsidSect="00F86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62DE"/>
    <w:rsid w:val="005C3366"/>
    <w:rsid w:val="00886E7C"/>
    <w:rsid w:val="00A71A4C"/>
    <w:rsid w:val="00B14923"/>
    <w:rsid w:val="00F862DE"/>
    <w:rsid w:val="00F9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