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8AE" w:rsidRDefault="009718AE" w:rsidP="009718AE"/>
    <w:p w:rsidR="009718AE" w:rsidRDefault="009718AE" w:rsidP="009718AE">
      <w:pPr>
        <w:rPr>
          <w:b/>
        </w:rPr>
      </w:pPr>
      <w:r>
        <w:rPr>
          <w:b/>
        </w:rPr>
        <w:t>Section 3000.80  Report on Grant Fee Efficacy</w:t>
      </w:r>
    </w:p>
    <w:p w:rsidR="009718AE" w:rsidRDefault="009718AE" w:rsidP="009718AE"/>
    <w:p w:rsidR="004C5A95" w:rsidRPr="008808EC" w:rsidRDefault="004C5A95" w:rsidP="009718AE">
      <w:r w:rsidRPr="004C5A95">
        <w:t>The Department shall file with the Governor and the General Assembly a progress report on the implementation of grant fees created pursuant to Section 805-70(c) of the Department of Natural Resources Law [20 ILCS 805]. The report shall be filed by January 15 of 2015 and each year thereafter.  The report shall include quantifiable support documentation on revenues derived from grant fees, operational expenditures of the Department for management of the eligible grant programs, including performance and measurement criteria sufficient to enable the Governor and General Assembly to properly evaluate and review grant fee effectiveness.</w:t>
      </w:r>
      <w:bookmarkStart w:id="0" w:name="_GoBack"/>
      <w:bookmarkEnd w:id="0"/>
    </w:p>
    <w:sectPr w:rsidR="004C5A95" w:rsidRPr="008808E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68D" w:rsidRDefault="0086068D">
      <w:r>
        <w:separator/>
      </w:r>
    </w:p>
  </w:endnote>
  <w:endnote w:type="continuationSeparator" w:id="0">
    <w:p w:rsidR="0086068D" w:rsidRDefault="0086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68D" w:rsidRDefault="0086068D">
      <w:r>
        <w:separator/>
      </w:r>
    </w:p>
  </w:footnote>
  <w:footnote w:type="continuationSeparator" w:id="0">
    <w:p w:rsidR="0086068D" w:rsidRDefault="00860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8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79D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65A5"/>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5A95"/>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68D"/>
    <w:rsid w:val="00860ECA"/>
    <w:rsid w:val="0086679B"/>
    <w:rsid w:val="00870EF2"/>
    <w:rsid w:val="008717C5"/>
    <w:rsid w:val="008808EC"/>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718AE"/>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CF2623-5679-4AC1-B53A-6F803C06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8A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Thomas, Vicki D.</cp:lastModifiedBy>
  <cp:revision>6</cp:revision>
  <cp:lastPrinted>2013-11-20T21:53:00Z</cp:lastPrinted>
  <dcterms:created xsi:type="dcterms:W3CDTF">2013-11-19T15:47:00Z</dcterms:created>
  <dcterms:modified xsi:type="dcterms:W3CDTF">2013-12-11T18:04:00Z</dcterms:modified>
</cp:coreProperties>
</file>