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2A7" w:rsidRDefault="008312A7" w:rsidP="008312A7">
      <w:pPr>
        <w:widowControl w:val="0"/>
        <w:autoSpaceDE w:val="0"/>
        <w:autoSpaceDN w:val="0"/>
        <w:adjustRightInd w:val="0"/>
      </w:pPr>
    </w:p>
    <w:p w:rsidR="008312A7" w:rsidRDefault="008312A7" w:rsidP="008312A7">
      <w:pPr>
        <w:widowControl w:val="0"/>
        <w:autoSpaceDE w:val="0"/>
        <w:autoSpaceDN w:val="0"/>
        <w:adjustRightInd w:val="0"/>
      </w:pPr>
      <w:r>
        <w:rPr>
          <w:b/>
          <w:bCs/>
        </w:rPr>
        <w:t>Section 2080.90  Suspension and Revocation of Decals and Licenses</w:t>
      </w:r>
      <w:r>
        <w:t xml:space="preserve"> </w:t>
      </w:r>
    </w:p>
    <w:p w:rsidR="008312A7" w:rsidRDefault="008312A7" w:rsidP="008312A7">
      <w:pPr>
        <w:widowControl w:val="0"/>
        <w:autoSpaceDE w:val="0"/>
        <w:autoSpaceDN w:val="0"/>
        <w:adjustRightInd w:val="0"/>
      </w:pPr>
    </w:p>
    <w:p w:rsidR="008312A7" w:rsidRDefault="008312A7" w:rsidP="008312A7">
      <w:pPr>
        <w:widowControl w:val="0"/>
        <w:autoSpaceDE w:val="0"/>
        <w:autoSpaceDN w:val="0"/>
        <w:adjustRightInd w:val="0"/>
        <w:ind w:left="1440" w:hanging="720"/>
      </w:pPr>
      <w:r>
        <w:t>a)</w:t>
      </w:r>
      <w:r>
        <w:tab/>
        <w:t xml:space="preserve">Violations of any provisions of this Part may result in suspension of any decal or license issued by the Department under the provisions of this Part for a period not to exceed one year. </w:t>
      </w:r>
    </w:p>
    <w:p w:rsidR="00566D92" w:rsidRDefault="00566D92" w:rsidP="009616E2">
      <w:pPr>
        <w:widowControl w:val="0"/>
        <w:autoSpaceDE w:val="0"/>
        <w:autoSpaceDN w:val="0"/>
        <w:adjustRightInd w:val="0"/>
      </w:pPr>
    </w:p>
    <w:p w:rsidR="008312A7" w:rsidRDefault="008312A7" w:rsidP="008312A7">
      <w:pPr>
        <w:widowControl w:val="0"/>
        <w:autoSpaceDE w:val="0"/>
        <w:autoSpaceDN w:val="0"/>
        <w:adjustRightInd w:val="0"/>
        <w:ind w:left="1440" w:hanging="720"/>
      </w:pPr>
      <w:r>
        <w:t>b)</w:t>
      </w:r>
      <w:r>
        <w:tab/>
        <w:t xml:space="preserve">Subsequent violations of any provisions of this Part within a two-year period shall result in revocation of any decal or license issued by the Department under the provisions of this Part for a period not less than 5 years. </w:t>
      </w:r>
    </w:p>
    <w:p w:rsidR="00566D92" w:rsidRDefault="00566D92" w:rsidP="009616E2">
      <w:pPr>
        <w:widowControl w:val="0"/>
        <w:autoSpaceDE w:val="0"/>
        <w:autoSpaceDN w:val="0"/>
        <w:adjustRightInd w:val="0"/>
      </w:pPr>
    </w:p>
    <w:p w:rsidR="008312A7" w:rsidRDefault="008312A7" w:rsidP="008312A7">
      <w:pPr>
        <w:widowControl w:val="0"/>
        <w:autoSpaceDE w:val="0"/>
        <w:autoSpaceDN w:val="0"/>
        <w:adjustRightInd w:val="0"/>
        <w:ind w:left="1440" w:hanging="720"/>
      </w:pPr>
      <w:r>
        <w:t>c)</w:t>
      </w:r>
      <w:r>
        <w:tab/>
        <w:t xml:space="preserve">Violations of any other provisions of the Boat Registration and Safety Act [625 ILCS 45], the Fish and Aquatic Life Code [515 ILCS 5], or the Wildlife Code [520 ILCS 5] may also result in suspension or revocation of any decal or license issued by the Department under the provisions of this Part. </w:t>
      </w:r>
    </w:p>
    <w:p w:rsidR="008312A7" w:rsidRDefault="008312A7" w:rsidP="009616E2">
      <w:pPr>
        <w:widowControl w:val="0"/>
        <w:autoSpaceDE w:val="0"/>
        <w:autoSpaceDN w:val="0"/>
        <w:adjustRightInd w:val="0"/>
      </w:pPr>
    </w:p>
    <w:p w:rsidR="008312A7" w:rsidRDefault="008312A7" w:rsidP="008312A7">
      <w:pPr>
        <w:widowControl w:val="0"/>
        <w:autoSpaceDE w:val="0"/>
        <w:autoSpaceDN w:val="0"/>
        <w:adjustRightInd w:val="0"/>
        <w:ind w:left="1458" w:hanging="738"/>
      </w:pPr>
      <w:r>
        <w:t>d)</w:t>
      </w:r>
      <w:r>
        <w:tab/>
        <w:t xml:space="preserve">The procedure by which suspensions and revocations are made, the rights of licensees to notice and hearing, and the procedures governing such hearings are set forth in 17 Ill. Adm. Code 2530. </w:t>
      </w:r>
    </w:p>
    <w:p w:rsidR="002F0204" w:rsidRDefault="002F0204" w:rsidP="009616E2">
      <w:pPr>
        <w:widowControl w:val="0"/>
        <w:autoSpaceDE w:val="0"/>
        <w:autoSpaceDN w:val="0"/>
        <w:adjustRightInd w:val="0"/>
      </w:pPr>
      <w:bookmarkStart w:id="0" w:name="_GoBack"/>
      <w:bookmarkEnd w:id="0"/>
    </w:p>
    <w:p w:rsidR="002F0204" w:rsidRDefault="002F0204" w:rsidP="008312A7">
      <w:pPr>
        <w:widowControl w:val="0"/>
        <w:autoSpaceDE w:val="0"/>
        <w:autoSpaceDN w:val="0"/>
        <w:adjustRightInd w:val="0"/>
        <w:ind w:left="1458" w:hanging="738"/>
      </w:pPr>
      <w:r>
        <w:t xml:space="preserve">(Source:  Amended at 45 Ill. Reg. </w:t>
      </w:r>
      <w:r w:rsidR="001E37B7">
        <w:t>8394</w:t>
      </w:r>
      <w:r>
        <w:t xml:space="preserve">, effective </w:t>
      </w:r>
      <w:r w:rsidR="001E37B7">
        <w:t>June 23, 2021</w:t>
      </w:r>
      <w:r>
        <w:t>)</w:t>
      </w:r>
    </w:p>
    <w:sectPr w:rsidR="002F0204" w:rsidSect="008312A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12A7"/>
    <w:rsid w:val="000B43EB"/>
    <w:rsid w:val="001E37B7"/>
    <w:rsid w:val="001F380F"/>
    <w:rsid w:val="002F0204"/>
    <w:rsid w:val="00356B34"/>
    <w:rsid w:val="00566D92"/>
    <w:rsid w:val="008312A7"/>
    <w:rsid w:val="008A1B2D"/>
    <w:rsid w:val="009616E2"/>
    <w:rsid w:val="00A9550F"/>
    <w:rsid w:val="00D8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E7A6508-231C-42B6-9F38-14BEBF1F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2080</vt:lpstr>
    </vt:vector>
  </TitlesOfParts>
  <Company>General Assembly</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2080</dc:title>
  <dc:subject/>
  <dc:creator>SchnappMA</dc:creator>
  <cp:keywords/>
  <dc:description/>
  <cp:lastModifiedBy>Lane, Arlene L.</cp:lastModifiedBy>
  <cp:revision>4</cp:revision>
  <dcterms:created xsi:type="dcterms:W3CDTF">2021-06-14T16:14:00Z</dcterms:created>
  <dcterms:modified xsi:type="dcterms:W3CDTF">2021-07-08T17:41:00Z</dcterms:modified>
</cp:coreProperties>
</file>