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A1" w:rsidRDefault="00DF0CA1" w:rsidP="00DF0C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0CA1" w:rsidRDefault="00DF0CA1" w:rsidP="00DF0C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2010.</w:t>
      </w:r>
      <w:r w:rsidR="00862056">
        <w:rPr>
          <w:b/>
          <w:bCs/>
        </w:rPr>
        <w:t>1</w:t>
      </w:r>
      <w:r>
        <w:rPr>
          <w:b/>
          <w:bCs/>
        </w:rPr>
        <w:t xml:space="preserve">0  </w:t>
      </w:r>
      <w:r w:rsidR="00862056">
        <w:rPr>
          <w:b/>
          <w:bCs/>
        </w:rPr>
        <w:t>Introduction (Repealed)</w:t>
      </w:r>
    </w:p>
    <w:p w:rsidR="00DF0CA1" w:rsidRDefault="00DF0CA1" w:rsidP="00DF0CA1">
      <w:pPr>
        <w:widowControl w:val="0"/>
        <w:autoSpaceDE w:val="0"/>
        <w:autoSpaceDN w:val="0"/>
        <w:adjustRightInd w:val="0"/>
      </w:pPr>
    </w:p>
    <w:p w:rsidR="00DF0CA1" w:rsidRDefault="00DF0CA1" w:rsidP="00DF0CA1">
      <w:pPr>
        <w:widowControl w:val="0"/>
        <w:autoSpaceDE w:val="0"/>
        <w:autoSpaceDN w:val="0"/>
        <w:adjustRightInd w:val="0"/>
        <w:ind w:left="1080" w:hanging="480"/>
      </w:pPr>
      <w:r>
        <w:t xml:space="preserve">(Source:  </w:t>
      </w:r>
      <w:r w:rsidR="00862056">
        <w:t>Repealed at 8 Ill. Reg. 7801, effective May 23, 1984</w:t>
      </w:r>
      <w:r>
        <w:t xml:space="preserve">) </w:t>
      </w:r>
    </w:p>
    <w:sectPr w:rsidR="00DF0CA1" w:rsidSect="00DF0CA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0CA1"/>
    <w:rsid w:val="00104FFD"/>
    <w:rsid w:val="00144ACB"/>
    <w:rsid w:val="00173981"/>
    <w:rsid w:val="005C0ADC"/>
    <w:rsid w:val="00717C8A"/>
    <w:rsid w:val="00862056"/>
    <w:rsid w:val="008D1B5C"/>
    <w:rsid w:val="00CF17D3"/>
    <w:rsid w:val="00D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2010</vt:lpstr>
    </vt:vector>
  </TitlesOfParts>
  <Company>General Assembly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2010</dc:title>
  <dc:subject/>
  <dc:creator>SchnappMA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2012-06-21T23:07:00Z</dcterms:modified>
</cp:coreProperties>
</file>