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B6" w:rsidRDefault="001F28B6" w:rsidP="003D7EBA">
      <w:pPr>
        <w:widowControl w:val="0"/>
        <w:autoSpaceDE w:val="0"/>
        <w:autoSpaceDN w:val="0"/>
        <w:adjustRightInd w:val="0"/>
      </w:pPr>
    </w:p>
    <w:p w:rsidR="001F28B6" w:rsidRDefault="001F28B6" w:rsidP="003D7E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860.10  Implementation</w:t>
      </w:r>
      <w:r>
        <w:t xml:space="preserve"> </w:t>
      </w:r>
    </w:p>
    <w:p w:rsidR="001F28B6" w:rsidRDefault="001F28B6" w:rsidP="003D7EBA">
      <w:pPr>
        <w:widowControl w:val="0"/>
        <w:autoSpaceDE w:val="0"/>
        <w:autoSpaceDN w:val="0"/>
        <w:adjustRightInd w:val="0"/>
      </w:pPr>
    </w:p>
    <w:p w:rsidR="001F28B6" w:rsidRDefault="001F28B6" w:rsidP="003D7E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</w:t>
      </w:r>
      <w:r w:rsidR="00230FBE">
        <w:t>or his or her designee</w:t>
      </w:r>
      <w:r>
        <w:t xml:space="preserve"> shall implement </w:t>
      </w:r>
      <w:r w:rsidR="003D7EBA">
        <w:t>aquatic life</w:t>
      </w:r>
      <w:r>
        <w:t xml:space="preserve"> salvage operations under authority granted </w:t>
      </w:r>
      <w:r w:rsidR="00230FBE">
        <w:t>to the Director</w:t>
      </w:r>
      <w:r>
        <w:t xml:space="preserve"> by </w:t>
      </w:r>
      <w:r w:rsidR="00230FBE">
        <w:t xml:space="preserve">Section 1-150 of </w:t>
      </w:r>
      <w:r w:rsidR="003D7EBA">
        <w:t>the Fish and Aquatic Life</w:t>
      </w:r>
      <w:r>
        <w:t xml:space="preserve"> Code </w:t>
      </w:r>
      <w:r w:rsidR="003D7EBA">
        <w:t>[515 ILCS 5</w:t>
      </w:r>
      <w:r w:rsidR="00230FBE">
        <w:t>] (Code)</w:t>
      </w:r>
      <w:r>
        <w:t xml:space="preserve"> for a specific area and specific time for which an emergency situation exists. </w:t>
      </w:r>
    </w:p>
    <w:p w:rsidR="00364B84" w:rsidRDefault="00364B84" w:rsidP="003D7EBA">
      <w:pPr>
        <w:widowControl w:val="0"/>
        <w:autoSpaceDE w:val="0"/>
        <w:autoSpaceDN w:val="0"/>
        <w:adjustRightInd w:val="0"/>
        <w:ind w:left="1440" w:hanging="720"/>
      </w:pPr>
    </w:p>
    <w:p w:rsidR="001F28B6" w:rsidRDefault="001F28B6" w:rsidP="003D7E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emergency situation exists when a field investigation by a </w:t>
      </w:r>
      <w:r w:rsidR="003D7EBA">
        <w:t>Department</w:t>
      </w:r>
      <w:r>
        <w:t xml:space="preserve"> fishery biologist provides information to the Director indicating there is imminent danger of loss of that </w:t>
      </w:r>
      <w:r w:rsidR="003D7EBA">
        <w:t>aquatic life</w:t>
      </w:r>
      <w:r>
        <w:t xml:space="preserve"> population by natural </w:t>
      </w:r>
      <w:r w:rsidR="003D7EBA">
        <w:t xml:space="preserve">or man-made </w:t>
      </w:r>
      <w:r>
        <w:t xml:space="preserve">causes. </w:t>
      </w:r>
    </w:p>
    <w:p w:rsidR="003D7EBA" w:rsidRPr="003D7EBA" w:rsidRDefault="003D7EBA" w:rsidP="003D7EBA">
      <w:pPr>
        <w:widowControl w:val="0"/>
        <w:tabs>
          <w:tab w:val="left" w:pos="720"/>
        </w:tabs>
        <w:ind w:left="1440" w:hanging="1440"/>
      </w:pPr>
    </w:p>
    <w:p w:rsidR="003D7EBA" w:rsidRPr="003D7EBA" w:rsidRDefault="003D7EBA" w:rsidP="003D7EBA">
      <w:pPr>
        <w:widowControl w:val="0"/>
        <w:ind w:left="1440" w:hanging="720"/>
      </w:pPr>
      <w:r w:rsidRPr="003D7EBA">
        <w:t>c)</w:t>
      </w:r>
      <w:r>
        <w:tab/>
      </w:r>
      <w:r w:rsidRPr="003D7EBA">
        <w:t xml:space="preserve">The Director or </w:t>
      </w:r>
      <w:r w:rsidR="00230FBE">
        <w:t>his or her</w:t>
      </w:r>
      <w:r w:rsidRPr="003D7EBA">
        <w:t xml:space="preserve"> designee may authorize the relocation of aquatic life in imminent threat of injury or death due to human disturbances under authority granted </w:t>
      </w:r>
      <w:r w:rsidR="00230FBE">
        <w:t>to the Director by Section 1-50 of the Code</w:t>
      </w:r>
      <w:r w:rsidRPr="003D7EBA">
        <w:t>.</w:t>
      </w:r>
    </w:p>
    <w:p w:rsidR="003D7EBA" w:rsidRPr="003D7EBA" w:rsidRDefault="003D7EBA" w:rsidP="003D7EBA">
      <w:pPr>
        <w:widowControl w:val="0"/>
        <w:tabs>
          <w:tab w:val="left" w:pos="720"/>
        </w:tabs>
        <w:ind w:left="1440" w:hanging="1440"/>
      </w:pPr>
    </w:p>
    <w:p w:rsidR="003D7EBA" w:rsidRPr="003D7EBA" w:rsidRDefault="003D7EBA" w:rsidP="003D7EBA">
      <w:pPr>
        <w:widowControl w:val="0"/>
        <w:ind w:left="1440" w:hanging="720"/>
      </w:pPr>
      <w:r w:rsidRPr="003D7EBA">
        <w:t>d)</w:t>
      </w:r>
      <w:r>
        <w:tab/>
      </w:r>
      <w:r w:rsidRPr="003D7EBA">
        <w:t>Department regulatory staff shall review proposed construction projects that occur in aquatic environs (rivers, streams and lakes).  In certain situations</w:t>
      </w:r>
      <w:r w:rsidR="00230FBE">
        <w:t>,</w:t>
      </w:r>
      <w:r w:rsidRPr="003D7EBA">
        <w:t xml:space="preserve"> aquatic life must be moved away from those construction project sites to avoid unnecessary harm.  Aquatic life relocation by the project contractor or designee is authorized by this </w:t>
      </w:r>
      <w:r w:rsidR="00230FBE">
        <w:t>subsection (d) and shall be conducted in accordance with Section 860.20</w:t>
      </w:r>
      <w:r w:rsidRPr="003D7EBA">
        <w:t>.</w:t>
      </w:r>
    </w:p>
    <w:p w:rsidR="003D7EBA" w:rsidRPr="003D7EBA" w:rsidRDefault="003D7EBA" w:rsidP="003D7EBA">
      <w:pPr>
        <w:widowControl w:val="0"/>
        <w:tabs>
          <w:tab w:val="left" w:pos="720"/>
        </w:tabs>
        <w:ind w:left="1440" w:hanging="1440"/>
      </w:pPr>
    </w:p>
    <w:p w:rsidR="003D7EBA" w:rsidRPr="003D7EBA" w:rsidRDefault="003D7EBA" w:rsidP="003D7E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D02E1">
        <w:t>4126</w:t>
      </w:r>
      <w:r>
        <w:t xml:space="preserve">, effective </w:t>
      </w:r>
      <w:bookmarkStart w:id="0" w:name="_GoBack"/>
      <w:r w:rsidR="008D02E1">
        <w:t>March 24, 2017</w:t>
      </w:r>
      <w:bookmarkEnd w:id="0"/>
      <w:r>
        <w:t>)</w:t>
      </w:r>
    </w:p>
    <w:sectPr w:rsidR="003D7EBA" w:rsidRPr="003D7E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8B6"/>
    <w:rsid w:val="001F28B6"/>
    <w:rsid w:val="00230FBE"/>
    <w:rsid w:val="00364B84"/>
    <w:rsid w:val="003D7EBA"/>
    <w:rsid w:val="00613442"/>
    <w:rsid w:val="008D02E1"/>
    <w:rsid w:val="00AF4AF3"/>
    <w:rsid w:val="00AF665C"/>
    <w:rsid w:val="00C4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BE975B-41EF-459C-AE77-D173B135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ThomasVD</dc:creator>
  <cp:keywords/>
  <dc:description/>
  <cp:lastModifiedBy>Lane, Arlene L.</cp:lastModifiedBy>
  <cp:revision>3</cp:revision>
  <dcterms:created xsi:type="dcterms:W3CDTF">2017-03-03T21:55:00Z</dcterms:created>
  <dcterms:modified xsi:type="dcterms:W3CDTF">2017-04-05T15:19:00Z</dcterms:modified>
</cp:coreProperties>
</file>