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E3" w:rsidRDefault="001B54E3" w:rsidP="008D51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54E3" w:rsidRDefault="001B54E3" w:rsidP="008D51C9">
      <w:pPr>
        <w:widowControl w:val="0"/>
        <w:autoSpaceDE w:val="0"/>
        <w:autoSpaceDN w:val="0"/>
        <w:adjustRightInd w:val="0"/>
      </w:pPr>
      <w:r>
        <w:t xml:space="preserve">AUTHORITY:  Implementing and authorized by Sections </w:t>
      </w:r>
      <w:r w:rsidR="00FE0647">
        <w:t>805-235, 805-300 and 805-330</w:t>
      </w:r>
      <w:r>
        <w:t xml:space="preserve"> of the Civil Administrative Code of Illinois [20 ILCS 805/</w:t>
      </w:r>
      <w:r w:rsidR="00FE0647">
        <w:t>805-235, 805-300 and 805-330</w:t>
      </w:r>
      <w:r>
        <w:t xml:space="preserve">]. </w:t>
      </w:r>
    </w:p>
    <w:sectPr w:rsidR="001B54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54E3"/>
    <w:rsid w:val="001B54E3"/>
    <w:rsid w:val="00273B73"/>
    <w:rsid w:val="003B07BF"/>
    <w:rsid w:val="006C36B3"/>
    <w:rsid w:val="008D51C9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63a6, 63a14, and 63a21 of the Civil Administrative Code of Illinois [20 IL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63a6, 63a14, and 63a21 of the Civil Administrative Code of Illinois [20 IL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