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29E0D" w14:textId="77777777" w:rsidR="00242682" w:rsidRDefault="00242682" w:rsidP="00231E0D">
      <w:pPr>
        <w:widowControl w:val="0"/>
        <w:rPr>
          <w:b/>
        </w:rPr>
      </w:pPr>
    </w:p>
    <w:p w14:paraId="6A463E53" w14:textId="77777777" w:rsidR="00231E0D" w:rsidRPr="00231E0D" w:rsidRDefault="00231E0D" w:rsidP="00231E0D">
      <w:pPr>
        <w:widowControl w:val="0"/>
        <w:rPr>
          <w:b/>
        </w:rPr>
      </w:pPr>
      <w:r w:rsidRPr="00231E0D">
        <w:rPr>
          <w:b/>
        </w:rPr>
        <w:t xml:space="preserve">Section 548.20  Definitions </w:t>
      </w:r>
    </w:p>
    <w:p w14:paraId="44E580C5" w14:textId="77777777" w:rsidR="00231E0D" w:rsidRPr="00231E0D" w:rsidRDefault="00231E0D" w:rsidP="00BC600E">
      <w:pPr>
        <w:widowControl w:val="0"/>
      </w:pPr>
    </w:p>
    <w:p w14:paraId="3389E840" w14:textId="77777777" w:rsidR="00231E0D" w:rsidRPr="00231E0D" w:rsidRDefault="00242682" w:rsidP="00231E0D">
      <w:pPr>
        <w:widowControl w:val="0"/>
        <w:ind w:left="1440"/>
      </w:pPr>
      <w:r>
        <w:t>"</w:t>
      </w:r>
      <w:r w:rsidR="00231E0D" w:rsidRPr="00231E0D">
        <w:t>ARPA</w:t>
      </w:r>
      <w:r>
        <w:t>"</w:t>
      </w:r>
      <w:r w:rsidR="00231E0D" w:rsidRPr="00231E0D">
        <w:t xml:space="preserve"> means the American Rescue Plan Act of 2021, Section 9901, P.L. 117-2, 42 U.S.C. 802. </w:t>
      </w:r>
    </w:p>
    <w:p w14:paraId="6E818D7F" w14:textId="77777777" w:rsidR="00776853" w:rsidRPr="00231E0D" w:rsidRDefault="00776853" w:rsidP="0068147F">
      <w:pPr>
        <w:widowControl w:val="0"/>
      </w:pPr>
    </w:p>
    <w:p w14:paraId="7B1E2B3B" w14:textId="44E2F2B0" w:rsidR="00776853" w:rsidRPr="00776853" w:rsidRDefault="00776853" w:rsidP="00776853">
      <w:pPr>
        <w:ind w:left="1440"/>
      </w:pPr>
      <w:r>
        <w:t>"</w:t>
      </w:r>
      <w:r w:rsidRPr="00776853">
        <w:t>Broadband</w:t>
      </w:r>
      <w:r>
        <w:t>"</w:t>
      </w:r>
      <w:r w:rsidRPr="00776853">
        <w:t xml:space="preserve"> or </w:t>
      </w:r>
      <w:r>
        <w:t>"B</w:t>
      </w:r>
      <w:r w:rsidRPr="00776853">
        <w:t xml:space="preserve">roadband </w:t>
      </w:r>
      <w:r>
        <w:t>S</w:t>
      </w:r>
      <w:r w:rsidRPr="00776853">
        <w:t>ervice</w:t>
      </w:r>
      <w:r>
        <w:t>"</w:t>
      </w:r>
      <w:r w:rsidRPr="00776853">
        <w:t xml:space="preserve"> </w:t>
      </w:r>
      <w:r w:rsidR="00DB6557" w:rsidRPr="000418B6">
        <w:rPr>
          <w:rStyle w:val="normaltextrun"/>
        </w:rPr>
        <w:t>mean</w:t>
      </w:r>
      <w:r w:rsidR="005E2183">
        <w:rPr>
          <w:rStyle w:val="normaltextrun"/>
        </w:rPr>
        <w:t>s</w:t>
      </w:r>
      <w:r w:rsidR="00DB6557" w:rsidRPr="000418B6">
        <w:rPr>
          <w:rStyle w:val="normaltextrun"/>
        </w:rPr>
        <w:t xml:space="preserve"> a mass-market retail service by wire or radio that provides the capability to transmit data to and receive data from all or substantially all internet endpoints, including any capabilities that are incidental to and enable the operation of the communications service, but excluding dial-up internet access service. </w:t>
      </w:r>
      <w:r w:rsidR="005E2183">
        <w:rPr>
          <w:rStyle w:val="normaltextrun"/>
        </w:rPr>
        <w:t xml:space="preserve"> (See 47 CFR 8.1(b).)  </w:t>
      </w:r>
      <w:r w:rsidR="00DB6557" w:rsidRPr="000418B6">
        <w:rPr>
          <w:rStyle w:val="normaltextrun"/>
        </w:rPr>
        <w:t xml:space="preserve">This term also encompasses any service that the </w:t>
      </w:r>
      <w:r w:rsidR="005E2183">
        <w:rPr>
          <w:rStyle w:val="normaltextrun"/>
        </w:rPr>
        <w:t xml:space="preserve">Federal Communications </w:t>
      </w:r>
      <w:r w:rsidR="00DB6557" w:rsidRPr="000418B6">
        <w:rPr>
          <w:rStyle w:val="normaltextrun"/>
        </w:rPr>
        <w:t>Commission finds to be providing a functional equivalent of the service described in the previous sentence or that is used to evade the protections set forth in</w:t>
      </w:r>
      <w:r w:rsidR="005E2183">
        <w:rPr>
          <w:rStyle w:val="normaltextrun"/>
        </w:rPr>
        <w:t xml:space="preserve"> 47 CFR 8.1</w:t>
      </w:r>
      <w:r w:rsidR="00DB6557" w:rsidRPr="000418B6">
        <w:rPr>
          <w:rStyle w:val="normaltextrun"/>
        </w:rPr>
        <w:t>.</w:t>
      </w:r>
    </w:p>
    <w:p w14:paraId="17C347CB" w14:textId="77777777" w:rsidR="00776853" w:rsidRDefault="00776853" w:rsidP="0068147F">
      <w:pPr>
        <w:widowControl w:val="0"/>
      </w:pPr>
    </w:p>
    <w:p w14:paraId="22118CA1" w14:textId="6C75180C" w:rsidR="00231E0D" w:rsidRPr="00231E0D" w:rsidRDefault="00231E0D" w:rsidP="00231E0D">
      <w:pPr>
        <w:widowControl w:val="0"/>
        <w:ind w:left="1440"/>
      </w:pPr>
      <w:r w:rsidRPr="00231E0D">
        <w:t xml:space="preserve">"Build Illinois" means the Build Illinois Bond Fund [30 ILCS 105/5.160]. </w:t>
      </w:r>
    </w:p>
    <w:p w14:paraId="73E2FF3E" w14:textId="77777777" w:rsidR="00231E0D" w:rsidRPr="00231E0D" w:rsidRDefault="00231E0D" w:rsidP="00BC600E">
      <w:pPr>
        <w:widowControl w:val="0"/>
      </w:pPr>
    </w:p>
    <w:p w14:paraId="6666EBA0" w14:textId="77777777" w:rsidR="00231E0D" w:rsidRPr="00231E0D" w:rsidRDefault="00231E0D" w:rsidP="00231E0D">
      <w:pPr>
        <w:widowControl w:val="0"/>
        <w:ind w:left="1440"/>
      </w:pPr>
      <w:r w:rsidRPr="00231E0D">
        <w:t xml:space="preserve">"DCEO" means the Department of Commerce and Economic Opportunity. </w:t>
      </w:r>
    </w:p>
    <w:p w14:paraId="0A21B514" w14:textId="77777777" w:rsidR="005867FE" w:rsidRDefault="005867FE" w:rsidP="00BC600E">
      <w:pPr>
        <w:widowControl w:val="0"/>
      </w:pPr>
    </w:p>
    <w:p w14:paraId="68322AE0" w14:textId="4B2FF6F3" w:rsidR="00231E0D" w:rsidRPr="00231E0D" w:rsidRDefault="00231E0D" w:rsidP="00231E0D">
      <w:pPr>
        <w:widowControl w:val="0"/>
        <w:ind w:left="1440"/>
      </w:pPr>
      <w:r w:rsidRPr="00231E0D">
        <w:t>"GATA" means the Grant Accountability and Transparency Act [30 ILCS 708].</w:t>
      </w:r>
    </w:p>
    <w:p w14:paraId="67A3B142" w14:textId="77777777" w:rsidR="00231E0D" w:rsidRPr="00231E0D" w:rsidRDefault="00231E0D" w:rsidP="00BC600E">
      <w:pPr>
        <w:widowControl w:val="0"/>
      </w:pPr>
    </w:p>
    <w:p w14:paraId="0DD421AC" w14:textId="77777777" w:rsidR="00231E0D" w:rsidRPr="00231E0D" w:rsidRDefault="00231E0D" w:rsidP="00231E0D">
      <w:pPr>
        <w:widowControl w:val="0"/>
        <w:ind w:left="1440"/>
      </w:pPr>
      <w:r w:rsidRPr="00231E0D">
        <w:t>"GATA Rule" means the administrative rules of the Governor</w:t>
      </w:r>
      <w:r w:rsidR="00242682">
        <w:t>'</w:t>
      </w:r>
      <w:r w:rsidRPr="00231E0D">
        <w:t>s Office of Management and Budget found at 44 Ill. Adm. Code 7000.</w:t>
      </w:r>
    </w:p>
    <w:p w14:paraId="1E1C7E28" w14:textId="77777777" w:rsidR="00231E0D" w:rsidRPr="00231E0D" w:rsidRDefault="00231E0D" w:rsidP="00BC600E">
      <w:pPr>
        <w:widowControl w:val="0"/>
      </w:pPr>
    </w:p>
    <w:p w14:paraId="462080A0" w14:textId="77777777" w:rsidR="00231E0D" w:rsidRPr="00231E0D" w:rsidRDefault="00231E0D" w:rsidP="00231E0D">
      <w:pPr>
        <w:widowControl w:val="0"/>
        <w:ind w:left="1440"/>
      </w:pPr>
      <w:r w:rsidRPr="00231E0D">
        <w:t xml:space="preserve">"Grantee" means any applicant for a grant award under this program whose proposal is funded by the Department. </w:t>
      </w:r>
    </w:p>
    <w:p w14:paraId="67F34786" w14:textId="77777777" w:rsidR="00231E0D" w:rsidRPr="00231E0D" w:rsidRDefault="00231E0D" w:rsidP="00BC600E">
      <w:pPr>
        <w:widowControl w:val="0"/>
      </w:pPr>
    </w:p>
    <w:p w14:paraId="7B0BD1DE" w14:textId="77777777" w:rsidR="00231E0D" w:rsidRPr="00231E0D" w:rsidRDefault="00242682" w:rsidP="00231E0D">
      <w:pPr>
        <w:widowControl w:val="0"/>
        <w:ind w:left="1440"/>
      </w:pPr>
      <w:r>
        <w:t>"</w:t>
      </w:r>
      <w:r w:rsidR="00231E0D" w:rsidRPr="00231E0D">
        <w:t>IIJA</w:t>
      </w:r>
      <w:r>
        <w:t>"</w:t>
      </w:r>
      <w:r w:rsidR="00231E0D" w:rsidRPr="00231E0D">
        <w:t xml:space="preserve"> means the Infrastructure Investment and Jobs Act, P.L. 117-58.</w:t>
      </w:r>
    </w:p>
    <w:p w14:paraId="0F7F2AF6" w14:textId="77777777" w:rsidR="00231E0D" w:rsidRPr="00231E0D" w:rsidRDefault="00231E0D" w:rsidP="00C25AA9">
      <w:pPr>
        <w:widowControl w:val="0"/>
      </w:pPr>
    </w:p>
    <w:p w14:paraId="1C9FD5D8" w14:textId="77777777" w:rsidR="00231E0D" w:rsidRPr="00231E0D" w:rsidRDefault="00242682" w:rsidP="00231E0D">
      <w:pPr>
        <w:widowControl w:val="0"/>
        <w:ind w:left="1440"/>
      </w:pPr>
      <w:r>
        <w:t>"</w:t>
      </w:r>
      <w:r w:rsidR="00231E0D" w:rsidRPr="00231E0D">
        <w:t>Last Mile Infrastructure</w:t>
      </w:r>
      <w:r>
        <w:t>"</w:t>
      </w:r>
      <w:r w:rsidR="00231E0D" w:rsidRPr="00231E0D">
        <w:t xml:space="preserve"> means broadband installation that serves as the final leg connecting the broadband service provider</w:t>
      </w:r>
      <w:r>
        <w:t>'</w:t>
      </w:r>
      <w:r w:rsidR="00231E0D" w:rsidRPr="00231E0D">
        <w:t>s network to the end-user customer</w:t>
      </w:r>
      <w:r>
        <w:t>'</w:t>
      </w:r>
      <w:r w:rsidR="00231E0D" w:rsidRPr="00231E0D">
        <w:t xml:space="preserve">s on-premises telecommunications equipment. </w:t>
      </w:r>
    </w:p>
    <w:p w14:paraId="70F87B29" w14:textId="77777777" w:rsidR="00231E0D" w:rsidRPr="00231E0D" w:rsidRDefault="00231E0D" w:rsidP="00C25AA9">
      <w:pPr>
        <w:widowControl w:val="0"/>
      </w:pPr>
    </w:p>
    <w:p w14:paraId="0799B5AE" w14:textId="77777777" w:rsidR="00231E0D" w:rsidRPr="00231E0D" w:rsidRDefault="00231E0D" w:rsidP="00231E0D">
      <w:pPr>
        <w:widowControl w:val="0"/>
        <w:ind w:left="1440"/>
      </w:pPr>
      <w:r w:rsidRPr="00231E0D">
        <w:t>"State" means the State of Illinois.</w:t>
      </w:r>
    </w:p>
    <w:p w14:paraId="2EDB8956" w14:textId="77777777" w:rsidR="00231E0D" w:rsidRPr="00231E0D" w:rsidRDefault="00231E0D" w:rsidP="00231E0D">
      <w:pPr>
        <w:widowControl w:val="0"/>
      </w:pPr>
    </w:p>
    <w:p w14:paraId="373079C4" w14:textId="77777777" w:rsidR="00231E0D" w:rsidRPr="00231E0D" w:rsidRDefault="00231E0D" w:rsidP="00231E0D">
      <w:pPr>
        <w:widowControl w:val="0"/>
        <w:ind w:left="1440"/>
      </w:pPr>
      <w:r w:rsidRPr="00231E0D">
        <w:t>"Uniform Guidance" means the Uniform Administrative Requirements, Cost Principles, and Audit Requirements for Federal Awards, 2 CFR 200.</w:t>
      </w:r>
    </w:p>
    <w:p w14:paraId="2A60F127" w14:textId="64101F76" w:rsidR="00776853" w:rsidRDefault="00776853" w:rsidP="0068147F">
      <w:bookmarkStart w:id="0" w:name="_heading=h.3dy6vkm"/>
      <w:bookmarkEnd w:id="0"/>
    </w:p>
    <w:p w14:paraId="5993D7D8" w14:textId="1E1FA7AE" w:rsidR="00776853" w:rsidRPr="00231E0D" w:rsidRDefault="0021552B" w:rsidP="00776853">
      <w:pPr>
        <w:ind w:left="720"/>
      </w:pPr>
      <w:r w:rsidRPr="00524821">
        <w:t>(Source:  Amended at 4</w:t>
      </w:r>
      <w:r>
        <w:t>8</w:t>
      </w:r>
      <w:r w:rsidRPr="00524821">
        <w:t xml:space="preserve"> Ill. Reg. </w:t>
      </w:r>
      <w:r w:rsidR="0014579D">
        <w:t>17501</w:t>
      </w:r>
      <w:r w:rsidRPr="00524821">
        <w:t xml:space="preserve">, effective </w:t>
      </w:r>
      <w:r w:rsidR="0014579D">
        <w:t>November 20, 2024</w:t>
      </w:r>
      <w:r w:rsidRPr="00524821">
        <w:t>)</w:t>
      </w:r>
    </w:p>
    <w:sectPr w:rsidR="00776853" w:rsidRPr="00231E0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5BD0" w14:textId="77777777" w:rsidR="00231E0D" w:rsidRDefault="00231E0D">
      <w:r>
        <w:separator/>
      </w:r>
    </w:p>
  </w:endnote>
  <w:endnote w:type="continuationSeparator" w:id="0">
    <w:p w14:paraId="2819DC1D" w14:textId="77777777" w:rsidR="00231E0D" w:rsidRDefault="0023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CBD4" w14:textId="77777777" w:rsidR="00231E0D" w:rsidRDefault="00231E0D">
      <w:r>
        <w:separator/>
      </w:r>
    </w:p>
  </w:footnote>
  <w:footnote w:type="continuationSeparator" w:id="0">
    <w:p w14:paraId="34C359D1" w14:textId="77777777" w:rsidR="00231E0D" w:rsidRDefault="0023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D69D6"/>
    <w:multiLevelType w:val="hybridMultilevel"/>
    <w:tmpl w:val="2950298C"/>
    <w:lvl w:ilvl="0" w:tplc="7610D8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E0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298F"/>
    <w:rsid w:val="000F6AB6"/>
    <w:rsid w:val="000F6C6D"/>
    <w:rsid w:val="00103C24"/>
    <w:rsid w:val="00110A0B"/>
    <w:rsid w:val="00114190"/>
    <w:rsid w:val="0012221A"/>
    <w:rsid w:val="00122300"/>
    <w:rsid w:val="001328A0"/>
    <w:rsid w:val="0014104E"/>
    <w:rsid w:val="001433F3"/>
    <w:rsid w:val="0014579D"/>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552B"/>
    <w:rsid w:val="00217ADC"/>
    <w:rsid w:val="0022052A"/>
    <w:rsid w:val="002209C0"/>
    <w:rsid w:val="00220B91"/>
    <w:rsid w:val="00224D66"/>
    <w:rsid w:val="00225354"/>
    <w:rsid w:val="0022658A"/>
    <w:rsid w:val="0023173C"/>
    <w:rsid w:val="00231E0D"/>
    <w:rsid w:val="002324A0"/>
    <w:rsid w:val="002325F1"/>
    <w:rsid w:val="00235BC5"/>
    <w:rsid w:val="002375DD"/>
    <w:rsid w:val="00242682"/>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7A74"/>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7FE"/>
    <w:rsid w:val="00586A81"/>
    <w:rsid w:val="005901D4"/>
    <w:rsid w:val="005948A7"/>
    <w:rsid w:val="005A2494"/>
    <w:rsid w:val="005A3F43"/>
    <w:rsid w:val="005A73F7"/>
    <w:rsid w:val="005B2917"/>
    <w:rsid w:val="005C7438"/>
    <w:rsid w:val="005D35F3"/>
    <w:rsid w:val="005E03A7"/>
    <w:rsid w:val="005E2183"/>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147F"/>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27D"/>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4C8B"/>
    <w:rsid w:val="00745353"/>
    <w:rsid w:val="00750400"/>
    <w:rsid w:val="00760E28"/>
    <w:rsid w:val="00763B6D"/>
    <w:rsid w:val="00765D64"/>
    <w:rsid w:val="00776853"/>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1D76"/>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1687"/>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600E"/>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5AA9"/>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51C"/>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655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00E05"/>
  <w15:chartTrackingRefBased/>
  <w15:docId w15:val="{8EB2C226-96F7-4D6B-B516-A1E168BC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867FE"/>
    <w:pPr>
      <w:ind w:left="720"/>
      <w:contextualSpacing/>
    </w:pPr>
  </w:style>
  <w:style w:type="character" w:customStyle="1" w:styleId="normaltextrun">
    <w:name w:val="normaltextrun"/>
    <w:basedOn w:val="DefaultParagraphFont"/>
    <w:rsid w:val="00776853"/>
  </w:style>
  <w:style w:type="paragraph" w:customStyle="1" w:styleId="paragraph">
    <w:name w:val="paragraph"/>
    <w:basedOn w:val="Normal"/>
    <w:rsid w:val="00776853"/>
    <w:pPr>
      <w:spacing w:before="100" w:beforeAutospacing="1" w:after="100" w:afterAutospacing="1"/>
    </w:pPr>
  </w:style>
  <w:style w:type="character" w:customStyle="1" w:styleId="eop">
    <w:name w:val="eop"/>
    <w:basedOn w:val="DefaultParagraphFont"/>
    <w:rsid w:val="00776853"/>
  </w:style>
  <w:style w:type="character" w:customStyle="1" w:styleId="ui-provider">
    <w:name w:val="ui-provider"/>
    <w:basedOn w:val="DefaultParagraphFont"/>
    <w:rsid w:val="00DB6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65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3</cp:revision>
  <dcterms:created xsi:type="dcterms:W3CDTF">2024-11-14T18:21:00Z</dcterms:created>
  <dcterms:modified xsi:type="dcterms:W3CDTF">2024-12-05T14:36:00Z</dcterms:modified>
</cp:coreProperties>
</file>