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64A1" w14:textId="77777777" w:rsidR="00F82CC3" w:rsidRPr="00F82CC3" w:rsidRDefault="00F82CC3" w:rsidP="00F82CC3"/>
    <w:p w14:paraId="40514CFB" w14:textId="098329DA" w:rsidR="00F82CC3" w:rsidRPr="00F82CC3" w:rsidRDefault="00F82CC3" w:rsidP="00F82CC3">
      <w:pPr>
        <w:rPr>
          <w:b/>
          <w:bCs/>
        </w:rPr>
      </w:pPr>
      <w:r w:rsidRPr="00F82CC3">
        <w:rPr>
          <w:b/>
          <w:bCs/>
        </w:rPr>
        <w:t>Section 176.300  Application for Notary</w:t>
      </w:r>
      <w:r w:rsidR="009051E9">
        <w:rPr>
          <w:b/>
          <w:bCs/>
        </w:rPr>
        <w:t xml:space="preserve"> Public</w:t>
      </w:r>
      <w:r w:rsidRPr="00F82CC3">
        <w:rPr>
          <w:b/>
          <w:bCs/>
        </w:rPr>
        <w:t xml:space="preserve"> and Electronic Notary </w:t>
      </w:r>
      <w:r w:rsidR="009051E9">
        <w:rPr>
          <w:b/>
          <w:bCs/>
        </w:rPr>
        <w:t xml:space="preserve">Public </w:t>
      </w:r>
      <w:r w:rsidRPr="00F82CC3">
        <w:rPr>
          <w:b/>
          <w:bCs/>
        </w:rPr>
        <w:t>Commissions</w:t>
      </w:r>
    </w:p>
    <w:p w14:paraId="0A030085" w14:textId="77777777" w:rsidR="00F82CC3" w:rsidRPr="00F82CC3" w:rsidRDefault="00F82CC3" w:rsidP="00F82CC3"/>
    <w:p w14:paraId="30379ECC" w14:textId="2296745B" w:rsidR="00F82CC3" w:rsidRPr="00F82CC3" w:rsidRDefault="00F82CC3" w:rsidP="00F82CC3">
      <w:pPr>
        <w:ind w:left="1440" w:hanging="720"/>
      </w:pPr>
      <w:r w:rsidRPr="00F82CC3">
        <w:t>a)</w:t>
      </w:r>
      <w:r>
        <w:tab/>
      </w:r>
      <w:r w:rsidRPr="00F82CC3">
        <w:t xml:space="preserve">Applications for a traditional notary public commission.  All </w:t>
      </w:r>
      <w:r w:rsidR="009051E9">
        <w:t xml:space="preserve">individuals </w:t>
      </w:r>
      <w:r w:rsidRPr="00F82CC3">
        <w:t xml:space="preserve">applying for a traditional notary public </w:t>
      </w:r>
      <w:r w:rsidR="009051E9">
        <w:t xml:space="preserve">commission </w:t>
      </w:r>
      <w:r w:rsidRPr="00F82CC3">
        <w:t>shall use the application prescribed by the Secretary of State and shall include, at a minimum</w:t>
      </w:r>
      <w:r w:rsidRPr="00F82CC3">
        <w:rPr>
          <w:i/>
        </w:rPr>
        <w:t>,</w:t>
      </w:r>
      <w:r w:rsidRPr="00F82CC3">
        <w:t xml:space="preserve"> the information required </w:t>
      </w:r>
      <w:r w:rsidR="009051E9">
        <w:t xml:space="preserve">by </w:t>
      </w:r>
      <w:r w:rsidRPr="00F82CC3">
        <w:t xml:space="preserve">5 </w:t>
      </w:r>
      <w:proofErr w:type="spellStart"/>
      <w:r w:rsidRPr="00F82CC3">
        <w:t>ILCS</w:t>
      </w:r>
      <w:proofErr w:type="spellEnd"/>
      <w:r w:rsidRPr="00F82CC3">
        <w:t xml:space="preserve"> 312/2-102.</w:t>
      </w:r>
    </w:p>
    <w:p w14:paraId="60D3BF97" w14:textId="77777777" w:rsidR="00F82CC3" w:rsidRPr="00F82CC3" w:rsidRDefault="00F82CC3" w:rsidP="00963D4F"/>
    <w:p w14:paraId="3669E8A3" w14:textId="45B24F00" w:rsidR="00F82CC3" w:rsidRPr="00F82CC3" w:rsidRDefault="00F82CC3" w:rsidP="00F82CC3">
      <w:pPr>
        <w:ind w:left="1440" w:hanging="720"/>
      </w:pPr>
      <w:r w:rsidRPr="00F82CC3">
        <w:t>b)</w:t>
      </w:r>
      <w:r>
        <w:tab/>
      </w:r>
      <w:r w:rsidRPr="00F82CC3">
        <w:t>Remote notarization.</w:t>
      </w:r>
      <w:r w:rsidRPr="00F82CC3">
        <w:rPr>
          <w:i/>
        </w:rPr>
        <w:t xml:space="preserve">  Any notary appointed under subsection (a) shall have the authority to conduct remote notarizations.</w:t>
      </w:r>
      <w:r w:rsidRPr="00F82CC3">
        <w:t xml:space="preserve"> [5 </w:t>
      </w:r>
      <w:proofErr w:type="spellStart"/>
      <w:r w:rsidRPr="00F82CC3">
        <w:t>ILCS</w:t>
      </w:r>
      <w:proofErr w:type="spellEnd"/>
      <w:r w:rsidRPr="00F82CC3">
        <w:t xml:space="preserve"> 312/2-102(b)]</w:t>
      </w:r>
    </w:p>
    <w:p w14:paraId="180E7475" w14:textId="77777777" w:rsidR="00F82CC3" w:rsidRPr="00F82CC3" w:rsidRDefault="00F82CC3" w:rsidP="00963D4F"/>
    <w:p w14:paraId="7D966BAA" w14:textId="18A4662D" w:rsidR="00F82CC3" w:rsidRPr="00F82CC3" w:rsidRDefault="00F82CC3" w:rsidP="00F82CC3">
      <w:pPr>
        <w:ind w:left="1440" w:hanging="720"/>
      </w:pPr>
      <w:r w:rsidRPr="00F82CC3">
        <w:t>c)</w:t>
      </w:r>
      <w:r>
        <w:tab/>
      </w:r>
      <w:r w:rsidRPr="00F82CC3">
        <w:t>Application for electronic notary public commission.</w:t>
      </w:r>
      <w:r w:rsidRPr="00F82CC3">
        <w:rPr>
          <w:i/>
        </w:rPr>
        <w:t xml:space="preserve">  An application for an electronic notary public commission must be filed with the Secretary of State</w:t>
      </w:r>
      <w:r w:rsidRPr="00F82CC3">
        <w:t xml:space="preserve"> as </w:t>
      </w:r>
      <w:r w:rsidR="009051E9">
        <w:t xml:space="preserve">required by </w:t>
      </w:r>
      <w:r w:rsidRPr="00F82CC3">
        <w:t xml:space="preserve">this Subpart D [5 </w:t>
      </w:r>
      <w:proofErr w:type="spellStart"/>
      <w:r w:rsidRPr="00F82CC3">
        <w:t>ILCS</w:t>
      </w:r>
      <w:proofErr w:type="spellEnd"/>
      <w:r w:rsidRPr="00F82CC3">
        <w:t xml:space="preserve"> 312/2-102(c)].  In addition, an applicant for an electronic notar</w:t>
      </w:r>
      <w:r w:rsidR="009051E9">
        <w:t>y public</w:t>
      </w:r>
      <w:r w:rsidRPr="00F82CC3">
        <w:t xml:space="preserve"> commission must provide the following:</w:t>
      </w:r>
    </w:p>
    <w:p w14:paraId="0EAD5DAF" w14:textId="77777777" w:rsidR="00F82CC3" w:rsidRPr="00F82CC3" w:rsidRDefault="00F82CC3" w:rsidP="00963D4F"/>
    <w:p w14:paraId="2BEFBF0B" w14:textId="7DA93845" w:rsidR="00F82CC3" w:rsidRPr="00F82CC3" w:rsidRDefault="00F82CC3" w:rsidP="00F82CC3">
      <w:pPr>
        <w:ind w:left="2160" w:hanging="720"/>
      </w:pPr>
      <w:r w:rsidRPr="00F82CC3">
        <w:t>1)</w:t>
      </w:r>
      <w:r>
        <w:tab/>
      </w:r>
      <w:r w:rsidRPr="00F82CC3">
        <w:t>The notary public commission number assigned to the person by the Secretary of State</w:t>
      </w:r>
      <w:r w:rsidR="009051E9">
        <w:t xml:space="preserve">, unless the applicant is applying for the notary </w:t>
      </w:r>
      <w:r w:rsidR="003D6F58">
        <w:t xml:space="preserve">public </w:t>
      </w:r>
      <w:r w:rsidR="009051E9">
        <w:t xml:space="preserve">commission and electronic notary </w:t>
      </w:r>
      <w:r w:rsidR="003D6F58">
        <w:t xml:space="preserve">public </w:t>
      </w:r>
      <w:r w:rsidR="009051E9">
        <w:t xml:space="preserve">commission at the same time under 5 </w:t>
      </w:r>
      <w:proofErr w:type="spellStart"/>
      <w:r w:rsidR="009051E9">
        <w:t>ILCS</w:t>
      </w:r>
      <w:proofErr w:type="spellEnd"/>
      <w:r w:rsidR="009051E9">
        <w:t xml:space="preserve"> 312/2-101(c)</w:t>
      </w:r>
      <w:r w:rsidRPr="00F82CC3">
        <w:t xml:space="preserve">; </w:t>
      </w:r>
    </w:p>
    <w:p w14:paraId="2780D2E1" w14:textId="77777777" w:rsidR="00F82CC3" w:rsidRPr="00F82CC3" w:rsidRDefault="00F82CC3" w:rsidP="00963D4F"/>
    <w:p w14:paraId="1426B8F7" w14:textId="530B2404" w:rsidR="00F82CC3" w:rsidRPr="00F82CC3" w:rsidRDefault="00F82CC3" w:rsidP="00F82CC3">
      <w:pPr>
        <w:ind w:left="2160" w:hanging="720"/>
      </w:pPr>
      <w:r w:rsidRPr="00F82CC3">
        <w:t>2)</w:t>
      </w:r>
      <w:r>
        <w:tab/>
      </w:r>
      <w:r w:rsidRPr="00F82CC3">
        <w:t>The name</w:t>
      </w:r>
      <w:r w:rsidR="009051E9">
        <w:t>s</w:t>
      </w:r>
      <w:r w:rsidRPr="00F82CC3">
        <w:t xml:space="preserve"> of all electronic notarization system providers that the applicant intends to use to perform electronic notarial acts;</w:t>
      </w:r>
    </w:p>
    <w:p w14:paraId="2C928A30" w14:textId="77777777" w:rsidR="00F82CC3" w:rsidRPr="00F82CC3" w:rsidRDefault="00F82CC3" w:rsidP="00963D4F"/>
    <w:p w14:paraId="0CCC1E98" w14:textId="5FE0B64F" w:rsidR="00F82CC3" w:rsidRPr="00F82CC3" w:rsidRDefault="00F82CC3" w:rsidP="00F82CC3">
      <w:pPr>
        <w:ind w:left="2160" w:hanging="720"/>
      </w:pPr>
      <w:r w:rsidRPr="00F82CC3">
        <w:t>3)</w:t>
      </w:r>
      <w:r>
        <w:tab/>
      </w:r>
      <w:r w:rsidRPr="00F82CC3">
        <w:t>A copy of the electronic signature of the person that is:</w:t>
      </w:r>
    </w:p>
    <w:p w14:paraId="0DBE67D1" w14:textId="77777777" w:rsidR="00F82CC3" w:rsidRPr="00F82CC3" w:rsidRDefault="00F82CC3" w:rsidP="00963D4F"/>
    <w:p w14:paraId="5CA1720C" w14:textId="02F68C36" w:rsidR="00F82CC3" w:rsidRPr="00F82CC3" w:rsidRDefault="00F82CC3" w:rsidP="00F82CC3">
      <w:pPr>
        <w:ind w:left="2880" w:hanging="720"/>
      </w:pPr>
      <w:r w:rsidRPr="00F82CC3">
        <w:t>A)</w:t>
      </w:r>
      <w:r>
        <w:tab/>
      </w:r>
      <w:r w:rsidRPr="00F82CC3">
        <w:t xml:space="preserve">an exact representation of the handwritten signature of the person </w:t>
      </w:r>
      <w:r w:rsidR="009051E9">
        <w:t xml:space="preserve">already </w:t>
      </w:r>
      <w:r w:rsidRPr="00F82CC3">
        <w:t xml:space="preserve">on file </w:t>
      </w:r>
      <w:r w:rsidR="009051E9">
        <w:t xml:space="preserve">or currently being filed </w:t>
      </w:r>
      <w:r w:rsidRPr="00F82CC3">
        <w:t>with the Secretary of State; and</w:t>
      </w:r>
    </w:p>
    <w:p w14:paraId="38A12E3F" w14:textId="77777777" w:rsidR="00F82CC3" w:rsidRPr="00F82CC3" w:rsidRDefault="00F82CC3" w:rsidP="00963D4F"/>
    <w:p w14:paraId="1A77F258" w14:textId="0F5E0C58" w:rsidR="00F82CC3" w:rsidRPr="00F82CC3" w:rsidRDefault="00F82CC3" w:rsidP="00F82CC3">
      <w:pPr>
        <w:ind w:left="2880" w:hanging="720"/>
      </w:pPr>
      <w:r w:rsidRPr="00F82CC3">
        <w:t>B)</w:t>
      </w:r>
      <w:r>
        <w:tab/>
      </w:r>
      <w:r w:rsidRPr="00F82CC3">
        <w:t xml:space="preserve">in a format that </w:t>
      </w:r>
      <w:r w:rsidR="00BF702F" w:rsidRPr="0046489C">
        <w:t xml:space="preserve">identifies the </w:t>
      </w:r>
      <w:r w:rsidR="005751F8" w:rsidRPr="0046489C">
        <w:t>electronic notarization system provider</w:t>
      </w:r>
      <w:r w:rsidR="00BF702F" w:rsidRPr="0046489C">
        <w:t xml:space="preserve"> that prepared the electronic signature and</w:t>
      </w:r>
      <w:r w:rsidR="00BF702F" w:rsidRPr="00F82CC3">
        <w:t xml:space="preserve"> </w:t>
      </w:r>
      <w:r w:rsidRPr="00F82CC3">
        <w:t>can be read without additional software and be compared for authentication purposes to the person</w:t>
      </w:r>
      <w:r w:rsidR="00BF702F">
        <w:t>'</w:t>
      </w:r>
      <w:r w:rsidRPr="00F82CC3">
        <w:t xml:space="preserve">s handwritten signature on file </w:t>
      </w:r>
      <w:r w:rsidR="009051E9">
        <w:t xml:space="preserve">or being filed </w:t>
      </w:r>
      <w:r w:rsidRPr="00F82CC3">
        <w:t>with the Secretary</w:t>
      </w:r>
      <w:r w:rsidR="00F334E2">
        <w:t>;</w:t>
      </w:r>
    </w:p>
    <w:p w14:paraId="0698CA14" w14:textId="77777777" w:rsidR="00F82CC3" w:rsidRPr="00F82CC3" w:rsidRDefault="00F82CC3" w:rsidP="00963D4F"/>
    <w:p w14:paraId="2E8D05E8" w14:textId="14A221A7" w:rsidR="00F82CC3" w:rsidRPr="00F82CC3" w:rsidRDefault="00F82CC3" w:rsidP="00F82CC3">
      <w:pPr>
        <w:ind w:left="2160" w:hanging="720"/>
      </w:pPr>
      <w:r w:rsidRPr="00F82CC3">
        <w:t>4)</w:t>
      </w:r>
      <w:r>
        <w:tab/>
      </w:r>
      <w:r w:rsidRPr="00F82CC3">
        <w:t>A statement certifying that the applicant:</w:t>
      </w:r>
    </w:p>
    <w:p w14:paraId="7328684D" w14:textId="77777777" w:rsidR="00F82CC3" w:rsidRPr="00F82CC3" w:rsidRDefault="00F82CC3" w:rsidP="00963D4F"/>
    <w:p w14:paraId="703635B3" w14:textId="6157F8A0" w:rsidR="00F82CC3" w:rsidRPr="00F82CC3" w:rsidRDefault="00F82CC3" w:rsidP="00F82CC3">
      <w:pPr>
        <w:ind w:left="2880" w:hanging="720"/>
      </w:pPr>
      <w:r w:rsidRPr="00F82CC3">
        <w:t>A)</w:t>
      </w:r>
      <w:r>
        <w:tab/>
      </w:r>
      <w:r w:rsidRPr="00F82CC3">
        <w:t xml:space="preserve">Will comply with the standards set forth by Section 176.835 relating to identity proofing and credential analysis; </w:t>
      </w:r>
    </w:p>
    <w:p w14:paraId="6AB70B3C" w14:textId="77777777" w:rsidR="00F82CC3" w:rsidRPr="00F82CC3" w:rsidRDefault="00F82CC3" w:rsidP="00963D4F"/>
    <w:p w14:paraId="0B36FCB4" w14:textId="5AD408F3" w:rsidR="00F82CC3" w:rsidRPr="00F82CC3" w:rsidRDefault="00F82CC3" w:rsidP="00F82CC3">
      <w:pPr>
        <w:ind w:left="2880" w:hanging="720"/>
      </w:pPr>
      <w:r w:rsidRPr="00F82CC3">
        <w:t>B)</w:t>
      </w:r>
      <w:r>
        <w:tab/>
      </w:r>
      <w:r w:rsidRPr="00F82CC3">
        <w:t xml:space="preserve">Will use a third-party provider who has been certified to act as an electronic notarization system provider in the State of Illinois by the Secretary; and </w:t>
      </w:r>
    </w:p>
    <w:p w14:paraId="57893B30" w14:textId="77777777" w:rsidR="00F82CC3" w:rsidRPr="00F82CC3" w:rsidRDefault="00F82CC3" w:rsidP="00963D4F"/>
    <w:p w14:paraId="46B08A50" w14:textId="6357F402" w:rsidR="00F82CC3" w:rsidRPr="00F82CC3" w:rsidRDefault="00F82CC3" w:rsidP="00F82CC3">
      <w:pPr>
        <w:ind w:left="2880" w:hanging="720"/>
      </w:pPr>
      <w:r w:rsidRPr="00F82CC3">
        <w:lastRenderedPageBreak/>
        <w:t>C)</w:t>
      </w:r>
      <w:r>
        <w:tab/>
      </w:r>
      <w:r w:rsidRPr="00F82CC3">
        <w:t>Will, upon request by the Secretary, promptly provide any necessary instructions or techniques supplied by a provider that will allow the electronic notary public</w:t>
      </w:r>
      <w:r w:rsidR="00BF702F">
        <w:t>'</w:t>
      </w:r>
      <w:r w:rsidRPr="00F82CC3">
        <w:t xml:space="preserve">s digital certificate and </w:t>
      </w:r>
      <w:r w:rsidR="009051E9">
        <w:t xml:space="preserve">electronic </w:t>
      </w:r>
      <w:r w:rsidRPr="00F82CC3">
        <w:t>seal to be read and authenticated.</w:t>
      </w:r>
    </w:p>
    <w:p w14:paraId="7DB6EBC9" w14:textId="77777777" w:rsidR="00F82CC3" w:rsidRPr="00F82CC3" w:rsidRDefault="00F82CC3" w:rsidP="00963D4F"/>
    <w:p w14:paraId="6D807E38" w14:textId="6ACC8BB0" w:rsidR="00F82CC3" w:rsidRPr="00F82CC3" w:rsidRDefault="00F82CC3" w:rsidP="00F82CC3">
      <w:pPr>
        <w:ind w:left="2160" w:hanging="720"/>
      </w:pPr>
      <w:r w:rsidRPr="00F82CC3">
        <w:t>5)</w:t>
      </w:r>
      <w:r>
        <w:tab/>
      </w:r>
      <w:r w:rsidRPr="00F82CC3">
        <w:t>A disclosure of all disciplinary actions, convictions, or administrative actions taken against the applicant</w:t>
      </w:r>
      <w:r w:rsidR="00F334E2">
        <w:t>;</w:t>
      </w:r>
    </w:p>
    <w:p w14:paraId="75772273" w14:textId="77777777" w:rsidR="00F82CC3" w:rsidRPr="00F82CC3" w:rsidRDefault="00F82CC3" w:rsidP="00963D4F"/>
    <w:p w14:paraId="32615186" w14:textId="103F1782" w:rsidR="00BF702F" w:rsidRDefault="00F82CC3" w:rsidP="00BF702F">
      <w:pPr>
        <w:ind w:left="2160" w:hanging="720"/>
      </w:pPr>
      <w:r w:rsidRPr="00F82CC3">
        <w:t>6)</w:t>
      </w:r>
      <w:r>
        <w:tab/>
      </w:r>
      <w:r w:rsidR="00BF702F" w:rsidRPr="0046489C">
        <w:t>One of the forms listed below:</w:t>
      </w:r>
    </w:p>
    <w:p w14:paraId="2B87B532" w14:textId="77777777" w:rsidR="00BF702F" w:rsidRDefault="00BF702F" w:rsidP="004676E5"/>
    <w:p w14:paraId="76719C92" w14:textId="3688D68F" w:rsidR="00F82CC3" w:rsidRDefault="00BF702F" w:rsidP="00BF702F">
      <w:pPr>
        <w:ind w:left="2880" w:hanging="720"/>
      </w:pPr>
      <w:r>
        <w:t>A)</w:t>
      </w:r>
      <w:r>
        <w:tab/>
      </w:r>
      <w:r w:rsidR="00F82CC3" w:rsidRPr="00F82CC3">
        <w:t xml:space="preserve">A certificate or other proof of successful completion of the course of study </w:t>
      </w:r>
      <w:r w:rsidR="009051E9">
        <w:t>required under</w:t>
      </w:r>
      <w:r w:rsidR="00F82CC3" w:rsidRPr="00F82CC3">
        <w:t xml:space="preserve"> 5 </w:t>
      </w:r>
      <w:proofErr w:type="spellStart"/>
      <w:r w:rsidR="00F82CC3" w:rsidRPr="00F82CC3">
        <w:t>ILCS</w:t>
      </w:r>
      <w:proofErr w:type="spellEnd"/>
      <w:r w:rsidR="00F82CC3" w:rsidRPr="00F82CC3">
        <w:t xml:space="preserve"> 312/2-101.5</w:t>
      </w:r>
      <w:r w:rsidR="009051E9">
        <w:t>(a)</w:t>
      </w:r>
      <w:r w:rsidR="00F82CC3" w:rsidRPr="00F82CC3">
        <w:t xml:space="preserve">, which indicates successful completion of the course within the </w:t>
      </w:r>
      <w:r w:rsidR="005751F8">
        <w:t>two</w:t>
      </w:r>
      <w:r w:rsidR="00F82CC3" w:rsidRPr="00F82CC3">
        <w:t xml:space="preserve"> years preceding the submission of the application for an electronic notary public commission;</w:t>
      </w:r>
      <w:r>
        <w:t xml:space="preserve"> or</w:t>
      </w:r>
      <w:r w:rsidR="00F82CC3" w:rsidRPr="00F82CC3">
        <w:t xml:space="preserve"> </w:t>
      </w:r>
    </w:p>
    <w:p w14:paraId="179805CD" w14:textId="77777777" w:rsidR="00BF702F" w:rsidRPr="0046489C" w:rsidRDefault="00BF702F" w:rsidP="004676E5"/>
    <w:p w14:paraId="3E235740" w14:textId="6918A954" w:rsidR="00BF702F" w:rsidRPr="0046489C" w:rsidRDefault="00BF702F" w:rsidP="00BF702F">
      <w:pPr>
        <w:ind w:left="2880" w:hanging="720"/>
      </w:pPr>
      <w:r w:rsidRPr="0046489C">
        <w:t>B)</w:t>
      </w:r>
      <w:r>
        <w:tab/>
      </w:r>
      <w:r w:rsidRPr="0046489C">
        <w:t>A signed statement in a format designated by the Secretary of State that the applicant:</w:t>
      </w:r>
    </w:p>
    <w:p w14:paraId="6CD6FA8E" w14:textId="77777777" w:rsidR="00BF702F" w:rsidRPr="0046489C" w:rsidRDefault="00BF702F" w:rsidP="004676E5"/>
    <w:p w14:paraId="0E56FE4B" w14:textId="468C8E9C" w:rsidR="00BF702F" w:rsidRPr="0046489C" w:rsidRDefault="00BF702F" w:rsidP="00BF702F">
      <w:pPr>
        <w:ind w:left="3600" w:hanging="720"/>
      </w:pPr>
      <w:proofErr w:type="spellStart"/>
      <w:r w:rsidRPr="0046489C">
        <w:t>i</w:t>
      </w:r>
      <w:proofErr w:type="spellEnd"/>
      <w:r w:rsidRPr="0046489C">
        <w:t>)</w:t>
      </w:r>
      <w:r>
        <w:tab/>
      </w:r>
      <w:r w:rsidRPr="0046489C">
        <w:t xml:space="preserve">is a licensed attorney in good standing with the </w:t>
      </w:r>
      <w:proofErr w:type="spellStart"/>
      <w:r w:rsidRPr="0046489C">
        <w:t>ARDC</w:t>
      </w:r>
      <w:proofErr w:type="spellEnd"/>
      <w:r w:rsidRPr="0046489C">
        <w:t xml:space="preserve"> or </w:t>
      </w:r>
      <w:r w:rsidR="00E80F09">
        <w:t>a current</w:t>
      </w:r>
      <w:r w:rsidRPr="0046489C">
        <w:t xml:space="preserve"> Illinois</w:t>
      </w:r>
      <w:r w:rsidR="00E80F09">
        <w:t xml:space="preserve"> court</w:t>
      </w:r>
      <w:r w:rsidRPr="0046489C">
        <w:t xml:space="preserve"> or </w:t>
      </w:r>
      <w:r w:rsidR="00C75E03">
        <w:t>federal</w:t>
      </w:r>
      <w:r w:rsidRPr="0046489C">
        <w:t xml:space="preserve"> court judge or is employed by a licensed attorney in good standing with the </w:t>
      </w:r>
      <w:proofErr w:type="spellStart"/>
      <w:r w:rsidRPr="0046489C">
        <w:t>ARDC</w:t>
      </w:r>
      <w:proofErr w:type="spellEnd"/>
      <w:r w:rsidRPr="0046489C">
        <w:t xml:space="preserve"> or an Illinois or </w:t>
      </w:r>
      <w:r w:rsidR="00C75E03">
        <w:t>federal</w:t>
      </w:r>
      <w:r w:rsidRPr="0046489C">
        <w:t xml:space="preserve"> court; and</w:t>
      </w:r>
    </w:p>
    <w:p w14:paraId="3A663B85" w14:textId="77777777" w:rsidR="00BF702F" w:rsidRPr="0046489C" w:rsidRDefault="00BF702F" w:rsidP="004676E5"/>
    <w:p w14:paraId="16D57FE4" w14:textId="71B2934C" w:rsidR="00BF702F" w:rsidRPr="00F82CC3" w:rsidRDefault="00BF702F" w:rsidP="00BF702F">
      <w:pPr>
        <w:ind w:left="3600" w:hanging="720"/>
      </w:pPr>
      <w:r w:rsidRPr="0046489C">
        <w:t>ii)</w:t>
      </w:r>
      <w:r>
        <w:tab/>
      </w:r>
      <w:r w:rsidRPr="0046489C">
        <w:t>has read and underst</w:t>
      </w:r>
      <w:r>
        <w:t>ood</w:t>
      </w:r>
      <w:r w:rsidRPr="0046489C">
        <w:t xml:space="preserve"> the version of the Act that is in</w:t>
      </w:r>
      <w:r>
        <w:t xml:space="preserve"> </w:t>
      </w:r>
      <w:r w:rsidRPr="0046489C">
        <w:t xml:space="preserve">effect at the time of application pursuant to 5 </w:t>
      </w:r>
      <w:proofErr w:type="spellStart"/>
      <w:r w:rsidRPr="0046489C">
        <w:t>ILCS</w:t>
      </w:r>
      <w:proofErr w:type="spellEnd"/>
      <w:r w:rsidRPr="0046489C">
        <w:t xml:space="preserve"> 312/2-101.5(c)</w:t>
      </w:r>
      <w:r w:rsidR="00E80F09">
        <w:t>.</w:t>
      </w:r>
    </w:p>
    <w:p w14:paraId="7F90848C" w14:textId="77777777" w:rsidR="00F82CC3" w:rsidRPr="00F82CC3" w:rsidRDefault="00F82CC3" w:rsidP="00963D4F"/>
    <w:p w14:paraId="6639E445" w14:textId="6AE5971B" w:rsidR="00F82CC3" w:rsidRPr="00F82CC3" w:rsidRDefault="00F82CC3" w:rsidP="00F82CC3">
      <w:pPr>
        <w:ind w:left="2160" w:hanging="720"/>
      </w:pPr>
      <w:r w:rsidRPr="00F82CC3">
        <w:t>7)</w:t>
      </w:r>
      <w:r>
        <w:tab/>
      </w:r>
      <w:r w:rsidRPr="00F82CC3">
        <w:t>A statement certifying that the person will comply with the applicable provisions of the Act, including Article VI-A.</w:t>
      </w:r>
    </w:p>
    <w:p w14:paraId="55F71D2E" w14:textId="77777777" w:rsidR="00F82CC3" w:rsidRPr="00F82CC3" w:rsidRDefault="00F82CC3" w:rsidP="00963D4F"/>
    <w:p w14:paraId="0427600E" w14:textId="0C0DBA92" w:rsidR="00F82CC3" w:rsidRPr="00F82CC3" w:rsidRDefault="00F82CC3" w:rsidP="00F82CC3">
      <w:pPr>
        <w:ind w:left="1440" w:hanging="720"/>
      </w:pPr>
      <w:r w:rsidRPr="00F82CC3">
        <w:t>d)</w:t>
      </w:r>
      <w:r>
        <w:tab/>
      </w:r>
      <w:r w:rsidRPr="00F82CC3">
        <w:t>A person may not perform an electronic notarial act, unless:</w:t>
      </w:r>
    </w:p>
    <w:p w14:paraId="759CB39A" w14:textId="77777777" w:rsidR="00F82CC3" w:rsidRPr="00F82CC3" w:rsidRDefault="00F82CC3" w:rsidP="00963D4F"/>
    <w:p w14:paraId="17A315D5" w14:textId="6254B995" w:rsidR="00F82CC3" w:rsidRPr="00F82CC3" w:rsidRDefault="00F82CC3" w:rsidP="00F82CC3">
      <w:pPr>
        <w:ind w:left="2160" w:hanging="720"/>
      </w:pPr>
      <w:r w:rsidRPr="00F82CC3">
        <w:t>1)</w:t>
      </w:r>
      <w:r>
        <w:tab/>
      </w:r>
      <w:r w:rsidRPr="00F82CC3">
        <w:t>The Secretary has approved the applicant</w:t>
      </w:r>
      <w:r w:rsidR="00BF702F">
        <w:t>'</w:t>
      </w:r>
      <w:r w:rsidRPr="00F82CC3">
        <w:t xml:space="preserve">s application for an electronic notary public commission; and </w:t>
      </w:r>
    </w:p>
    <w:p w14:paraId="66893BA8" w14:textId="77777777" w:rsidR="00F82CC3" w:rsidRPr="00F82CC3" w:rsidRDefault="00F82CC3" w:rsidP="00963D4F"/>
    <w:p w14:paraId="39C28D79" w14:textId="2FE384C0" w:rsidR="00F82CC3" w:rsidRPr="00F82CC3" w:rsidRDefault="00F82CC3" w:rsidP="00F82CC3">
      <w:pPr>
        <w:ind w:left="2160" w:hanging="720"/>
      </w:pPr>
      <w:r w:rsidRPr="00F82CC3">
        <w:t>2)</w:t>
      </w:r>
      <w:r>
        <w:tab/>
      </w:r>
      <w:r w:rsidRPr="00F82CC3">
        <w:t>The Secretary has approved the registration of the proposed electronic notarization system provider.</w:t>
      </w:r>
    </w:p>
    <w:p w14:paraId="77BA34F1" w14:textId="77777777" w:rsidR="00F82CC3" w:rsidRPr="00F82CC3" w:rsidRDefault="00F82CC3" w:rsidP="00963D4F"/>
    <w:p w14:paraId="3D8E0786" w14:textId="101256FD" w:rsidR="00F82CC3" w:rsidRPr="00F82CC3" w:rsidRDefault="00F82CC3" w:rsidP="00F82CC3">
      <w:pPr>
        <w:ind w:left="1440" w:hanging="720"/>
      </w:pPr>
      <w:r w:rsidRPr="00F82CC3">
        <w:t>e)</w:t>
      </w:r>
      <w:r>
        <w:tab/>
      </w:r>
      <w:r w:rsidRPr="00F82CC3">
        <w:t xml:space="preserve">Incomplete applications.  If an application for appointment as a notary public or electronic notary public is incomplete, the Secretary of State will retain the application for at least </w:t>
      </w:r>
      <w:r w:rsidR="005751F8">
        <w:t>one</w:t>
      </w:r>
      <w:r w:rsidRPr="00F82CC3">
        <w:t xml:space="preserve"> year from the date of receipt of the application.  If the applicant does not complete the application within </w:t>
      </w:r>
      <w:r w:rsidR="005751F8">
        <w:t>one</w:t>
      </w:r>
      <w:r w:rsidRPr="00F82CC3">
        <w:t xml:space="preserve"> year from the date of receipt of the application, the Secretary of State may deny the application and </w:t>
      </w:r>
      <w:r w:rsidR="009051E9">
        <w:t xml:space="preserve">mail a </w:t>
      </w:r>
      <w:r w:rsidRPr="00F82CC3">
        <w:t>notice of denial to the</w:t>
      </w:r>
      <w:r w:rsidR="009051E9">
        <w:t xml:space="preserve"> applicant</w:t>
      </w:r>
      <w:r w:rsidRPr="00F82CC3">
        <w:t>.</w:t>
      </w:r>
    </w:p>
    <w:p w14:paraId="0CC370D5" w14:textId="77777777" w:rsidR="00F82CC3" w:rsidRPr="00F82CC3" w:rsidRDefault="00F82CC3" w:rsidP="00963D4F"/>
    <w:p w14:paraId="40CC43FE" w14:textId="2817D616" w:rsidR="00F82CC3" w:rsidRPr="00F82CC3" w:rsidRDefault="00F82CC3" w:rsidP="00F82CC3">
      <w:pPr>
        <w:ind w:left="1440" w:hanging="720"/>
      </w:pPr>
      <w:r w:rsidRPr="00F82CC3">
        <w:lastRenderedPageBreak/>
        <w:t>f)</w:t>
      </w:r>
      <w:r>
        <w:tab/>
      </w:r>
      <w:r w:rsidRPr="00F82CC3">
        <w:t>Assignment of Commission Number.</w:t>
      </w:r>
    </w:p>
    <w:p w14:paraId="77592BFB" w14:textId="77777777" w:rsidR="00F82CC3" w:rsidRPr="00F82CC3" w:rsidRDefault="00F82CC3" w:rsidP="00963D4F"/>
    <w:p w14:paraId="32F92BAE" w14:textId="14A96CE7" w:rsidR="00F82CC3" w:rsidRPr="00F82CC3" w:rsidRDefault="00F82CC3" w:rsidP="00F82CC3">
      <w:pPr>
        <w:ind w:left="2160" w:hanging="720"/>
      </w:pPr>
      <w:r w:rsidRPr="00F82CC3">
        <w:t>1)</w:t>
      </w:r>
      <w:r>
        <w:tab/>
      </w:r>
      <w:r w:rsidRPr="00F82CC3">
        <w:t>The Secretary of State will assign a unique commission number to each original</w:t>
      </w:r>
      <w:r w:rsidR="009051E9">
        <w:t xml:space="preserve"> commission certificate</w:t>
      </w:r>
      <w:r w:rsidRPr="00F82CC3">
        <w:t xml:space="preserve">.  The commission number, which will be used to identify the notary public whose name appears on the </w:t>
      </w:r>
      <w:r w:rsidR="009051E9">
        <w:t xml:space="preserve">commission </w:t>
      </w:r>
      <w:r w:rsidRPr="00F82CC3">
        <w:t xml:space="preserve">certificate, must remain assigned to the notary public throughout the period of the appointment and must be included on each duplicate or amended </w:t>
      </w:r>
      <w:r w:rsidR="009051E9">
        <w:t xml:space="preserve">commission </w:t>
      </w:r>
      <w:r w:rsidRPr="00F82CC3">
        <w:t>certificate issued to the notary public by the Secretary of State.</w:t>
      </w:r>
    </w:p>
    <w:p w14:paraId="1C0D707B" w14:textId="77777777" w:rsidR="00F82CC3" w:rsidRPr="00F82CC3" w:rsidRDefault="00F82CC3" w:rsidP="00963D4F"/>
    <w:p w14:paraId="4AA0CFFC" w14:textId="674E22D5" w:rsidR="00F82CC3" w:rsidRPr="00F82CC3" w:rsidRDefault="00F82CC3" w:rsidP="00F82CC3">
      <w:pPr>
        <w:ind w:left="2160" w:hanging="720"/>
      </w:pPr>
      <w:r w:rsidRPr="00F82CC3">
        <w:t>2)</w:t>
      </w:r>
      <w:r>
        <w:tab/>
      </w:r>
      <w:r w:rsidRPr="00F82CC3">
        <w:t>If a notary public applies for a subsequent period of appointment, a new number must be assigned.</w:t>
      </w:r>
    </w:p>
    <w:p w14:paraId="1657E452" w14:textId="77777777" w:rsidR="00F82CC3" w:rsidRPr="00F82CC3" w:rsidRDefault="00F82CC3" w:rsidP="00963D4F"/>
    <w:p w14:paraId="44DED53C" w14:textId="4B3FBF8A" w:rsidR="00F82CC3" w:rsidRPr="00F82CC3" w:rsidRDefault="00F82CC3" w:rsidP="00F82CC3">
      <w:pPr>
        <w:ind w:left="2160" w:hanging="720"/>
      </w:pPr>
      <w:r w:rsidRPr="00F82CC3">
        <w:t>3)</w:t>
      </w:r>
      <w:r>
        <w:tab/>
      </w:r>
      <w:r w:rsidRPr="00F82CC3">
        <w:t>A notary public that is also commissioned as an electronic notary public will have the same commission number for both commissions.</w:t>
      </w:r>
    </w:p>
    <w:p w14:paraId="33A74886" w14:textId="77777777" w:rsidR="00F82CC3" w:rsidRPr="00F82CC3" w:rsidRDefault="00F82CC3" w:rsidP="00963D4F"/>
    <w:p w14:paraId="2CB9CF74" w14:textId="041198E0" w:rsidR="00F82CC3" w:rsidRDefault="00F82CC3" w:rsidP="00F82CC3">
      <w:pPr>
        <w:ind w:left="1440" w:hanging="720"/>
      </w:pPr>
      <w:r w:rsidRPr="00F82CC3">
        <w:t>g)</w:t>
      </w:r>
      <w:r>
        <w:tab/>
      </w:r>
      <w:r w:rsidRPr="00F82CC3">
        <w:t>After an application for an electronic notar</w:t>
      </w:r>
      <w:r w:rsidR="009051E9">
        <w:t>y public</w:t>
      </w:r>
      <w:r w:rsidRPr="00F82CC3">
        <w:t xml:space="preserve"> commission has been approved, the electronic notary public will be required to notify the Office of the Secretary of State, on a form designated by the Secretary, if the electronic notary public elects to add any other electronic notary system provider.  </w:t>
      </w:r>
    </w:p>
    <w:p w14:paraId="01A3D536" w14:textId="05372940" w:rsidR="00F82CC3" w:rsidRDefault="00F82CC3" w:rsidP="00F82CC3"/>
    <w:p w14:paraId="30362B4F" w14:textId="3D042A12" w:rsidR="00F82CC3" w:rsidRPr="00093935" w:rsidRDefault="00BF702F" w:rsidP="00F82CC3">
      <w:pPr>
        <w:ind w:left="720"/>
      </w:pPr>
      <w:r w:rsidRPr="00524821">
        <w:t>(Source:  Amended at 4</w:t>
      </w:r>
      <w:r w:rsidR="00741F8F">
        <w:t>9</w:t>
      </w:r>
      <w:r w:rsidRPr="00524821">
        <w:t xml:space="preserve"> Ill. Reg. </w:t>
      </w:r>
      <w:r w:rsidR="00551009">
        <w:t>584</w:t>
      </w:r>
      <w:r w:rsidRPr="00524821">
        <w:t xml:space="preserve">, effective </w:t>
      </w:r>
      <w:r w:rsidR="00551009">
        <w:t>January 1, 2025</w:t>
      </w:r>
      <w:r w:rsidRPr="00524821">
        <w:t>)</w:t>
      </w:r>
    </w:p>
    <w:sectPr w:rsidR="00F82CC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2B35" w14:textId="77777777" w:rsidR="00925934" w:rsidRDefault="00925934">
      <w:r>
        <w:separator/>
      </w:r>
    </w:p>
  </w:endnote>
  <w:endnote w:type="continuationSeparator" w:id="0">
    <w:p w14:paraId="22835B44" w14:textId="77777777" w:rsidR="00925934" w:rsidRDefault="0092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DA0C" w14:textId="77777777" w:rsidR="00925934" w:rsidRDefault="00925934">
      <w:r>
        <w:separator/>
      </w:r>
    </w:p>
  </w:footnote>
  <w:footnote w:type="continuationSeparator" w:id="0">
    <w:p w14:paraId="18614CA7" w14:textId="77777777" w:rsidR="00925934" w:rsidRDefault="0092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3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7605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F5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76E5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009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1F8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1F8F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1E9"/>
    <w:rsid w:val="009053C8"/>
    <w:rsid w:val="00910413"/>
    <w:rsid w:val="00915496"/>
    <w:rsid w:val="00915C6D"/>
    <w:rsid w:val="009168BC"/>
    <w:rsid w:val="00916926"/>
    <w:rsid w:val="009169AC"/>
    <w:rsid w:val="00921F8B"/>
    <w:rsid w:val="00922286"/>
    <w:rsid w:val="00925934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3D4F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02F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109"/>
    <w:rsid w:val="00C67B51"/>
    <w:rsid w:val="00C72A95"/>
    <w:rsid w:val="00C72C0C"/>
    <w:rsid w:val="00C73CD4"/>
    <w:rsid w:val="00C748F6"/>
    <w:rsid w:val="00C75E0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47FF9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0F09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4E2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CC3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2BEFC"/>
  <w15:chartTrackingRefBased/>
  <w15:docId w15:val="{0B2118C6-0BC4-4FAA-B8FF-17169428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2024-12-17T14:33:00Z</dcterms:created>
  <dcterms:modified xsi:type="dcterms:W3CDTF">2025-01-10T17:16:00Z</dcterms:modified>
</cp:coreProperties>
</file>