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63" w:rsidRDefault="00124363" w:rsidP="00124363">
      <w:pPr>
        <w:widowControl w:val="0"/>
        <w:autoSpaceDE w:val="0"/>
        <w:autoSpaceDN w:val="0"/>
        <w:adjustRightInd w:val="0"/>
      </w:pPr>
      <w:bookmarkStart w:id="0" w:name="_GoBack"/>
      <w:bookmarkEnd w:id="0"/>
    </w:p>
    <w:p w:rsidR="00124363" w:rsidRDefault="00124363" w:rsidP="00124363">
      <w:pPr>
        <w:widowControl w:val="0"/>
        <w:autoSpaceDE w:val="0"/>
        <w:autoSpaceDN w:val="0"/>
        <w:adjustRightInd w:val="0"/>
      </w:pPr>
      <w:r>
        <w:rPr>
          <w:b/>
          <w:bCs/>
        </w:rPr>
        <w:t>Section 1424.260  Breeder Awards</w:t>
      </w:r>
      <w:r>
        <w:t xml:space="preserve"> </w:t>
      </w:r>
    </w:p>
    <w:p w:rsidR="00124363" w:rsidRDefault="00124363" w:rsidP="00124363">
      <w:pPr>
        <w:widowControl w:val="0"/>
        <w:autoSpaceDE w:val="0"/>
        <w:autoSpaceDN w:val="0"/>
        <w:adjustRightInd w:val="0"/>
      </w:pPr>
    </w:p>
    <w:p w:rsidR="00124363" w:rsidRDefault="00124363" w:rsidP="00124363">
      <w:pPr>
        <w:widowControl w:val="0"/>
        <w:autoSpaceDE w:val="0"/>
        <w:autoSpaceDN w:val="0"/>
        <w:adjustRightInd w:val="0"/>
      </w:pPr>
      <w:r>
        <w:t xml:space="preserve">Section 37j-10 of the Illinois Horse Racing Act is incorporated in these rules, which section reads in part as follows: </w:t>
      </w:r>
    </w:p>
    <w:p w:rsidR="008F1A42" w:rsidRDefault="008F1A42" w:rsidP="00124363">
      <w:pPr>
        <w:widowControl w:val="0"/>
        <w:autoSpaceDE w:val="0"/>
        <w:autoSpaceDN w:val="0"/>
        <w:adjustRightInd w:val="0"/>
      </w:pPr>
    </w:p>
    <w:p w:rsidR="00124363" w:rsidRDefault="00124363" w:rsidP="00124363">
      <w:pPr>
        <w:widowControl w:val="0"/>
        <w:autoSpaceDE w:val="0"/>
        <w:autoSpaceDN w:val="0"/>
        <w:adjustRightInd w:val="0"/>
      </w:pPr>
      <w:r>
        <w:t xml:space="preserve">"Provided further, that, to encourage the breeding of horses in the State of Illinois, a sum equal to 10 per cent of the winning purse of every race won by an "Illinois bred" horse shall be paid by the operator conducting the horse racing meeting to the breeder of the animal. The amount so paid to any breeder shall be taken from the operator's share of the money wagered and shall in no event reduce the amount of privilege taxes payable under this act. The amount so paid by the operator shall be paid at the end of each racing meet. An "Illinois bred" horse within the meaning of this section is deemed to be a foal dropped in the State of Illinois. The "breeder" as used herein, means the owner of the mare at time foal is dropped. The Illinois Racing Board shall provide for the registration of all "Illinois bred" horses. No horse shall be allowed to compete in an "Illinois bred race" unless the horse is so registered." </w:t>
      </w:r>
    </w:p>
    <w:p w:rsidR="008F1A42" w:rsidRDefault="008F1A42" w:rsidP="00124363">
      <w:pPr>
        <w:widowControl w:val="0"/>
        <w:autoSpaceDE w:val="0"/>
        <w:autoSpaceDN w:val="0"/>
        <w:adjustRightInd w:val="0"/>
      </w:pPr>
    </w:p>
    <w:p w:rsidR="00124363" w:rsidRDefault="00124363" w:rsidP="00124363">
      <w:pPr>
        <w:widowControl w:val="0"/>
        <w:autoSpaceDE w:val="0"/>
        <w:autoSpaceDN w:val="0"/>
        <w:adjustRightInd w:val="0"/>
      </w:pPr>
      <w:r>
        <w:t xml:space="preserve">(Editor's Note:  Quoted language has been repealed.  See Section 30(j) of Illinois Racing Act of 1975 (Ill. Rev. Stat. 1979 </w:t>
      </w:r>
      <w:proofErr w:type="spellStart"/>
      <w:r>
        <w:t>ch</w:t>
      </w:r>
      <w:proofErr w:type="spellEnd"/>
      <w:r>
        <w:t xml:space="preserve">. 8, par. 37-30(j)) </w:t>
      </w:r>
    </w:p>
    <w:sectPr w:rsidR="00124363" w:rsidSect="001243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363"/>
    <w:rsid w:val="00124363"/>
    <w:rsid w:val="001678D1"/>
    <w:rsid w:val="00270F1A"/>
    <w:rsid w:val="008F1A42"/>
    <w:rsid w:val="00BD35A5"/>
    <w:rsid w:val="00F9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