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CA8" w:rsidRDefault="00257CA8" w:rsidP="00257CA8">
      <w:pPr>
        <w:widowControl w:val="0"/>
        <w:autoSpaceDE w:val="0"/>
        <w:autoSpaceDN w:val="0"/>
        <w:adjustRightInd w:val="0"/>
      </w:pPr>
      <w:bookmarkStart w:id="0" w:name="_GoBack"/>
      <w:bookmarkEnd w:id="0"/>
    </w:p>
    <w:p w:rsidR="00257CA8" w:rsidRDefault="00257CA8" w:rsidP="00257CA8">
      <w:pPr>
        <w:widowControl w:val="0"/>
        <w:autoSpaceDE w:val="0"/>
        <w:autoSpaceDN w:val="0"/>
        <w:adjustRightInd w:val="0"/>
      </w:pPr>
      <w:r>
        <w:rPr>
          <w:b/>
          <w:bCs/>
        </w:rPr>
        <w:t>Section 1408.54  Responsibility of Employer on Discharge of Employee</w:t>
      </w:r>
      <w:r>
        <w:t xml:space="preserve"> </w:t>
      </w:r>
    </w:p>
    <w:p w:rsidR="00257CA8" w:rsidRDefault="00257CA8" w:rsidP="00257CA8">
      <w:pPr>
        <w:widowControl w:val="0"/>
        <w:autoSpaceDE w:val="0"/>
        <w:autoSpaceDN w:val="0"/>
        <w:adjustRightInd w:val="0"/>
      </w:pPr>
    </w:p>
    <w:p w:rsidR="00257CA8" w:rsidRDefault="00257CA8" w:rsidP="00257CA8">
      <w:pPr>
        <w:widowControl w:val="0"/>
        <w:autoSpaceDE w:val="0"/>
        <w:autoSpaceDN w:val="0"/>
        <w:adjustRightInd w:val="0"/>
      </w:pPr>
      <w:r>
        <w:t xml:space="preserve">When an owner or trainer discharges a groom or other attendant, or when a groom or other attendant voluntarily leaves the employ of an owner or trainer, the said owner or trainer shall immediately notify the state steward of such discharge or resignation of such employee. The failure to so notify the state steward shall subject the owner or trainer to a fine or suspension, or both. </w:t>
      </w:r>
    </w:p>
    <w:sectPr w:rsidR="00257CA8" w:rsidSect="00257C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7CA8"/>
    <w:rsid w:val="001678D1"/>
    <w:rsid w:val="00257CA8"/>
    <w:rsid w:val="005853AE"/>
    <w:rsid w:val="00D753CE"/>
    <w:rsid w:val="00DA0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1408</vt:lpstr>
    </vt:vector>
  </TitlesOfParts>
  <Company>State of Illinois</Company>
  <LinksUpToDate>false</LinksUpToDate>
  <CharactersWithSpaces>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1408</dc:title>
  <dc:subject/>
  <dc:creator>Illinois General Assembly</dc:creator>
  <cp:keywords/>
  <dc:description/>
  <cp:lastModifiedBy>Roberts, John</cp:lastModifiedBy>
  <cp:revision>3</cp:revision>
  <dcterms:created xsi:type="dcterms:W3CDTF">2012-06-21T21:31:00Z</dcterms:created>
  <dcterms:modified xsi:type="dcterms:W3CDTF">2012-06-21T21:31:00Z</dcterms:modified>
</cp:coreProperties>
</file>