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7F" w:rsidRDefault="000D267F" w:rsidP="000D26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67F" w:rsidRDefault="000D267F" w:rsidP="000D26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1407.13  Application Deadline</w:t>
      </w:r>
      <w:r>
        <w:t xml:space="preserve"> </w:t>
      </w:r>
    </w:p>
    <w:p w:rsidR="000D267F" w:rsidRDefault="000D267F" w:rsidP="000D267F">
      <w:pPr>
        <w:widowControl w:val="0"/>
        <w:autoSpaceDE w:val="0"/>
        <w:autoSpaceDN w:val="0"/>
        <w:adjustRightInd w:val="0"/>
      </w:pPr>
    </w:p>
    <w:p w:rsidR="000D267F" w:rsidRDefault="000D267F" w:rsidP="000D267F">
      <w:pPr>
        <w:widowControl w:val="0"/>
        <w:autoSpaceDE w:val="0"/>
        <w:autoSpaceDN w:val="0"/>
        <w:adjustRightInd w:val="0"/>
      </w:pPr>
      <w:r>
        <w:t xml:space="preserve">All applications for licenses to conduct race meetings for each calendar year shall be filed with the Board prior to November 1 of any year. The Board may receive applications at a subsequent date if unusual need can be proven to the Board's satisfaction. </w:t>
      </w:r>
    </w:p>
    <w:p w:rsidR="00AF3FB3" w:rsidRDefault="00AF3FB3" w:rsidP="000D267F">
      <w:pPr>
        <w:widowControl w:val="0"/>
        <w:autoSpaceDE w:val="0"/>
        <w:autoSpaceDN w:val="0"/>
        <w:adjustRightInd w:val="0"/>
      </w:pPr>
    </w:p>
    <w:p w:rsidR="000D267F" w:rsidRDefault="000D267F" w:rsidP="000D267F">
      <w:pPr>
        <w:widowControl w:val="0"/>
        <w:autoSpaceDE w:val="0"/>
        <w:autoSpaceDN w:val="0"/>
        <w:adjustRightInd w:val="0"/>
      </w:pPr>
      <w:r>
        <w:t xml:space="preserve">(Editor's Note:  Section 20 of the Illinois Horse Racing Act of 1975 (Ill. Rev. Stat. 1979, ch. 8, par. 37-20) now requires applications for horse race meetings to be filed prior to September 1, instead of November 1.) </w:t>
      </w:r>
    </w:p>
    <w:sectPr w:rsidR="000D267F" w:rsidSect="000D26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67F"/>
    <w:rsid w:val="000D267F"/>
    <w:rsid w:val="001678D1"/>
    <w:rsid w:val="00213027"/>
    <w:rsid w:val="00697F71"/>
    <w:rsid w:val="00AF3FB3"/>
    <w:rsid w:val="00F1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1407</vt:lpstr>
    </vt:vector>
  </TitlesOfParts>
  <Company>State of Illinois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1407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