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A" w:rsidRDefault="00E5414A" w:rsidP="00E541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414A" w:rsidRDefault="00E5414A" w:rsidP="00E541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1402.280  Authority to Declare a Race Void</w:t>
      </w:r>
      <w:r>
        <w:t xml:space="preserve"> </w:t>
      </w:r>
    </w:p>
    <w:p w:rsidR="00E5414A" w:rsidRDefault="00E5414A" w:rsidP="00E5414A">
      <w:pPr>
        <w:widowControl w:val="0"/>
        <w:autoSpaceDE w:val="0"/>
        <w:autoSpaceDN w:val="0"/>
        <w:adjustRightInd w:val="0"/>
      </w:pPr>
    </w:p>
    <w:p w:rsidR="00E5414A" w:rsidRDefault="00E5414A" w:rsidP="00E5414A">
      <w:pPr>
        <w:widowControl w:val="0"/>
        <w:autoSpaceDE w:val="0"/>
        <w:autoSpaceDN w:val="0"/>
        <w:adjustRightInd w:val="0"/>
      </w:pPr>
      <w:r>
        <w:t xml:space="preserve">The stewards shall have the authority to declare a race void and to order all wagers made thereon refunded if they determine that any occurrence before or during the running of such race calls for such action by them. </w:t>
      </w:r>
    </w:p>
    <w:p w:rsidR="00E5414A" w:rsidRDefault="00E5414A" w:rsidP="00E5414A">
      <w:pPr>
        <w:widowControl w:val="0"/>
        <w:autoSpaceDE w:val="0"/>
        <w:autoSpaceDN w:val="0"/>
        <w:adjustRightInd w:val="0"/>
      </w:pPr>
    </w:p>
    <w:p w:rsidR="00E5414A" w:rsidRDefault="00E5414A" w:rsidP="00E541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19309, effective October 25, 1993) </w:t>
      </w:r>
    </w:p>
    <w:sectPr w:rsidR="00E5414A" w:rsidSect="00E541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14A"/>
    <w:rsid w:val="001678D1"/>
    <w:rsid w:val="00515B6C"/>
    <w:rsid w:val="00B82D92"/>
    <w:rsid w:val="00E26B90"/>
    <w:rsid w:val="00E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