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19" w:rsidRDefault="00D26419" w:rsidP="00D26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419" w:rsidRDefault="00D26419" w:rsidP="00D26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1312.250  Qualifying Races</w:t>
      </w:r>
      <w:r>
        <w:t xml:space="preserve"> </w:t>
      </w:r>
    </w:p>
    <w:p w:rsidR="00D26419" w:rsidRDefault="00D26419" w:rsidP="00D26419">
      <w:pPr>
        <w:widowControl w:val="0"/>
        <w:autoSpaceDE w:val="0"/>
        <w:autoSpaceDN w:val="0"/>
        <w:adjustRightInd w:val="0"/>
      </w:pPr>
    </w:p>
    <w:p w:rsidR="00D26419" w:rsidRDefault="00D26419" w:rsidP="00D26419">
      <w:pPr>
        <w:widowControl w:val="0"/>
        <w:autoSpaceDE w:val="0"/>
        <w:autoSpaceDN w:val="0"/>
        <w:adjustRightInd w:val="0"/>
      </w:pPr>
      <w:r>
        <w:t xml:space="preserve">At all extended pari-mutuel meetings, declarations for overnight events shall be governed by the following: </w:t>
      </w:r>
    </w:p>
    <w:p w:rsidR="00EC59CD" w:rsidRDefault="00EC59CD" w:rsidP="00D26419">
      <w:pPr>
        <w:widowControl w:val="0"/>
        <w:autoSpaceDE w:val="0"/>
        <w:autoSpaceDN w:val="0"/>
        <w:adjustRightInd w:val="0"/>
      </w:pPr>
    </w:p>
    <w:p w:rsidR="00D26419" w:rsidRDefault="00D26419" w:rsidP="00D264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horse that has not raced previously at the gait chosen must go a qualifying race under the supervision of a presiding judge or associate judge and acquire at least one charted line by a licensed charter. To provide complete and accurate chart information on time and beaten lengths, a standard photo-finish shall be in use. </w:t>
      </w:r>
    </w:p>
    <w:p w:rsidR="00EC59CD" w:rsidRDefault="00EC59CD" w:rsidP="00D26419">
      <w:pPr>
        <w:widowControl w:val="0"/>
        <w:autoSpaceDE w:val="0"/>
        <w:autoSpaceDN w:val="0"/>
        <w:adjustRightInd w:val="0"/>
        <w:ind w:left="1440" w:hanging="720"/>
      </w:pPr>
    </w:p>
    <w:p w:rsidR="00D26419" w:rsidRDefault="00D26419" w:rsidP="00D264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horse that does not show a charted line for the previous season, or a charted line within its last six starts, must go a qualifying race as set forth in Subparagraph a. Uncharted races contested in heats or more than one dash and consolidated according to Subparagraph d will be considered one start. </w:t>
      </w:r>
    </w:p>
    <w:p w:rsidR="00EC59CD" w:rsidRDefault="00EC59CD" w:rsidP="00D26419">
      <w:pPr>
        <w:widowControl w:val="0"/>
        <w:autoSpaceDE w:val="0"/>
        <w:autoSpaceDN w:val="0"/>
        <w:adjustRightInd w:val="0"/>
        <w:ind w:left="1440" w:hanging="720"/>
      </w:pPr>
    </w:p>
    <w:p w:rsidR="00D26419" w:rsidRDefault="00D26419" w:rsidP="00D264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horse that has not started at a charted meeting by August 1st of a season must go a qualifying race as set forth above in Subparagraph a. </w:t>
      </w:r>
    </w:p>
    <w:p w:rsidR="00EC59CD" w:rsidRDefault="00EC59CD" w:rsidP="00D26419">
      <w:pPr>
        <w:widowControl w:val="0"/>
        <w:autoSpaceDE w:val="0"/>
        <w:autoSpaceDN w:val="0"/>
        <w:adjustRightInd w:val="0"/>
        <w:ind w:left="1440" w:hanging="720"/>
      </w:pPr>
    </w:p>
    <w:p w:rsidR="00D26419" w:rsidRDefault="00D26419" w:rsidP="00D2641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horse has raced at a charted meeting during the current season, then gone to meetings where uncharted races may be summarized, including each start and consolidated in favor of charted lines, the requirements of Subparagraph b do not apply. </w:t>
      </w:r>
    </w:p>
    <w:p w:rsidR="00EC59CD" w:rsidRDefault="00EC59CD" w:rsidP="00D26419">
      <w:pPr>
        <w:widowControl w:val="0"/>
        <w:autoSpaceDE w:val="0"/>
        <w:autoSpaceDN w:val="0"/>
        <w:adjustRightInd w:val="0"/>
        <w:ind w:left="1440" w:hanging="720"/>
      </w:pPr>
    </w:p>
    <w:p w:rsidR="00D26419" w:rsidRDefault="00D26419" w:rsidP="00D2641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horse's finish in a qualifying race for which no purse is offered shall not be used in determination of eligibility for other races. </w:t>
      </w:r>
    </w:p>
    <w:sectPr w:rsidR="00D26419" w:rsidSect="00D26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419"/>
    <w:rsid w:val="00126571"/>
    <w:rsid w:val="001678D1"/>
    <w:rsid w:val="002C2D9B"/>
    <w:rsid w:val="00A31378"/>
    <w:rsid w:val="00D26419"/>
    <w:rsid w:val="00E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</vt:lpstr>
    </vt:vector>
  </TitlesOfParts>
  <Company>State of Illinois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1312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