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C" w:rsidRDefault="00682BBC" w:rsidP="00682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BBC" w:rsidRDefault="00682BBC" w:rsidP="00682B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720.40  Jurisdiction of the Board</w:t>
      </w:r>
      <w:r>
        <w:t xml:space="preserve"> </w:t>
      </w:r>
    </w:p>
    <w:p w:rsidR="00682BBC" w:rsidRDefault="00682BBC" w:rsidP="00682BBC">
      <w:pPr>
        <w:widowControl w:val="0"/>
        <w:autoSpaceDE w:val="0"/>
        <w:autoSpaceDN w:val="0"/>
        <w:adjustRightInd w:val="0"/>
      </w:pPr>
    </w:p>
    <w:p w:rsidR="00682BBC" w:rsidRDefault="00682BBC" w:rsidP="00682BBC">
      <w:pPr>
        <w:widowControl w:val="0"/>
        <w:autoSpaceDE w:val="0"/>
        <w:autoSpaceDN w:val="0"/>
        <w:adjustRightInd w:val="0"/>
      </w:pPr>
      <w:r>
        <w:t xml:space="preserve">Any area approved by the Board as off-track stabling shall be considered an extension of on-track stabling and will come under the jurisdiction of the Board and the stewards. </w:t>
      </w:r>
    </w:p>
    <w:sectPr w:rsidR="00682BBC" w:rsidSect="00682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BBC"/>
    <w:rsid w:val="000D5945"/>
    <w:rsid w:val="001678D1"/>
    <w:rsid w:val="001D0105"/>
    <w:rsid w:val="00276004"/>
    <w:rsid w:val="006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