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7437" w14:textId="77777777" w:rsidR="005C5BB5" w:rsidRDefault="005C5BB5" w:rsidP="005C5BB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D883E4B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510.10</w:t>
      </w:r>
      <w:r>
        <w:tab/>
        <w:t xml:space="preserve">Definition </w:t>
      </w:r>
    </w:p>
    <w:p w14:paraId="5ECA94B1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510.20</w:t>
      </w:r>
      <w:r>
        <w:tab/>
        <w:t xml:space="preserve">Claiming Eligibility </w:t>
      </w:r>
    </w:p>
    <w:p w14:paraId="1CB73527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510.30</w:t>
      </w:r>
      <w:r>
        <w:tab/>
        <w:t xml:space="preserve">Form and Deposit of Claim </w:t>
      </w:r>
    </w:p>
    <w:p w14:paraId="3B7ECD65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510.40</w:t>
      </w:r>
      <w:r>
        <w:tab/>
        <w:t xml:space="preserve">Errors which Invalidate Claim </w:t>
      </w:r>
    </w:p>
    <w:p w14:paraId="0A9A6653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510.50</w:t>
      </w:r>
      <w:r>
        <w:tab/>
        <w:t xml:space="preserve">Refund of Voided Claim </w:t>
      </w:r>
    </w:p>
    <w:p w14:paraId="60542E54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510.60</w:t>
      </w:r>
      <w:r>
        <w:tab/>
        <w:t xml:space="preserve">Prohibited Action with Respect to Claim </w:t>
      </w:r>
    </w:p>
    <w:p w14:paraId="188244DA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510.70</w:t>
      </w:r>
      <w:r>
        <w:tab/>
        <w:t xml:space="preserve">Horses under Lien </w:t>
      </w:r>
    </w:p>
    <w:p w14:paraId="58982E18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510.80</w:t>
      </w:r>
      <w:r>
        <w:tab/>
        <w:t xml:space="preserve">Affidavit May be Required </w:t>
      </w:r>
    </w:p>
    <w:p w14:paraId="612D32D2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510.90</w:t>
      </w:r>
      <w:r>
        <w:tab/>
        <w:t xml:space="preserve">Claimant's Responsibility </w:t>
      </w:r>
    </w:p>
    <w:p w14:paraId="1E0395E8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510.100</w:t>
      </w:r>
      <w:r>
        <w:tab/>
        <w:t xml:space="preserve">Claimed Horse's Certificate </w:t>
      </w:r>
    </w:p>
    <w:p w14:paraId="0A9AA32D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510.110</w:t>
      </w:r>
      <w:r>
        <w:tab/>
        <w:t xml:space="preserve">Engagements of a Claimed Horse </w:t>
      </w:r>
    </w:p>
    <w:p w14:paraId="6972AA2B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510.120</w:t>
      </w:r>
      <w:r>
        <w:tab/>
        <w:t xml:space="preserve">Protests of a Claim </w:t>
      </w:r>
    </w:p>
    <w:p w14:paraId="6EF735FE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510.130</w:t>
      </w:r>
      <w:r>
        <w:tab/>
        <w:t xml:space="preserve">Title to a Claimed Horse </w:t>
      </w:r>
    </w:p>
    <w:p w14:paraId="1CDF5394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510.140</w:t>
      </w:r>
      <w:r>
        <w:tab/>
        <w:t xml:space="preserve">Distribution of the Purse </w:t>
      </w:r>
    </w:p>
    <w:p w14:paraId="3E960372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510.150</w:t>
      </w:r>
      <w:r>
        <w:tab/>
        <w:t xml:space="preserve">Delivery of a Claimed Horse </w:t>
      </w:r>
    </w:p>
    <w:p w14:paraId="1C0F0C7A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510.160</w:t>
      </w:r>
      <w:r>
        <w:tab/>
        <w:t xml:space="preserve">Trainer Responsibility for Post-Race Tests </w:t>
      </w:r>
    </w:p>
    <w:p w14:paraId="085E528E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510.170</w:t>
      </w:r>
      <w:r>
        <w:tab/>
        <w:t xml:space="preserve">Excusing Claimed Horse </w:t>
      </w:r>
    </w:p>
    <w:p w14:paraId="2591C7D6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510.180</w:t>
      </w:r>
      <w:r>
        <w:tab/>
        <w:t xml:space="preserve">Stable Eliminated by Fire or Other Hazard </w:t>
      </w:r>
    </w:p>
    <w:p w14:paraId="64AC23B3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510.190</w:t>
      </w:r>
      <w:r>
        <w:tab/>
        <w:t xml:space="preserve">Entering Claimed Horse (Repealed) </w:t>
      </w:r>
    </w:p>
    <w:p w14:paraId="3AE26464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510.195</w:t>
      </w:r>
      <w:r>
        <w:tab/>
        <w:t xml:space="preserve">Determining Eligibility Dates </w:t>
      </w:r>
    </w:p>
    <w:p w14:paraId="1A322C6B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510.200</w:t>
      </w:r>
      <w:r>
        <w:tab/>
        <w:t xml:space="preserve">Claimed Horse Racing Elsewhere </w:t>
      </w:r>
    </w:p>
    <w:p w14:paraId="11DEC16B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510.210</w:t>
      </w:r>
      <w:r>
        <w:tab/>
        <w:t xml:space="preserve">Sale of a Claimed Horse </w:t>
      </w:r>
    </w:p>
    <w:p w14:paraId="29AED05B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510.220</w:t>
      </w:r>
      <w:r>
        <w:tab/>
        <w:t xml:space="preserve">Illinois Rules Govern Claimed Horse </w:t>
      </w:r>
    </w:p>
    <w:p w14:paraId="327C0C86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510.230</w:t>
      </w:r>
      <w:r>
        <w:tab/>
        <w:t xml:space="preserve">Extension of Regular Meeting (Repealed) </w:t>
      </w:r>
    </w:p>
    <w:p w14:paraId="5BF945DF" w14:textId="77777777" w:rsidR="005C5BB5" w:rsidRDefault="005C5BB5" w:rsidP="000C4919">
      <w:pPr>
        <w:widowControl w:val="0"/>
        <w:autoSpaceDE w:val="0"/>
        <w:autoSpaceDN w:val="0"/>
        <w:adjustRightInd w:val="0"/>
        <w:ind w:left="1440" w:hanging="1440"/>
      </w:pPr>
      <w:r>
        <w:t>510.240</w:t>
      </w:r>
      <w:r>
        <w:tab/>
        <w:t xml:space="preserve">Claiming Authorization </w:t>
      </w:r>
    </w:p>
    <w:p w14:paraId="04FA6A03" w14:textId="77777777" w:rsidR="00E47FF2" w:rsidRDefault="005C5BB5" w:rsidP="000C4919">
      <w:pPr>
        <w:ind w:left="1440" w:hanging="1440"/>
      </w:pPr>
      <w:r>
        <w:t>510.250</w:t>
      </w:r>
      <w:r>
        <w:tab/>
        <w:t>Claiming Price</w:t>
      </w:r>
    </w:p>
    <w:p w14:paraId="0DD3CD46" w14:textId="77777777" w:rsidR="004A5D68" w:rsidRDefault="00AF5333" w:rsidP="000C4919">
      <w:pPr>
        <w:ind w:left="1440" w:hanging="1440"/>
      </w:pPr>
      <w:r>
        <w:t>510.260</w:t>
      </w:r>
      <w:r>
        <w:tab/>
        <w:t>Option to Declare Horse Ineligible to be Claimed</w:t>
      </w:r>
    </w:p>
    <w:p w14:paraId="15C19B15" w14:textId="138E765B" w:rsidR="00AF5333" w:rsidRPr="005C5BB5" w:rsidRDefault="004A5D68" w:rsidP="000C4919">
      <w:pPr>
        <w:ind w:left="1440" w:hanging="1440"/>
      </w:pPr>
      <w:r>
        <w:t>510.270</w:t>
      </w:r>
      <w:r>
        <w:tab/>
        <w:t>Voidable Claims-Harness</w:t>
      </w:r>
    </w:p>
    <w:sectPr w:rsidR="00AF5333" w:rsidRPr="005C5BB5" w:rsidSect="00E177C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83E"/>
    <w:rsid w:val="000C4919"/>
    <w:rsid w:val="001C5385"/>
    <w:rsid w:val="00477922"/>
    <w:rsid w:val="004A5D68"/>
    <w:rsid w:val="004E7CB2"/>
    <w:rsid w:val="005C5BB5"/>
    <w:rsid w:val="005E2AC9"/>
    <w:rsid w:val="0078783E"/>
    <w:rsid w:val="007879A0"/>
    <w:rsid w:val="00AA03CD"/>
    <w:rsid w:val="00AE06C5"/>
    <w:rsid w:val="00AF5333"/>
    <w:rsid w:val="00E177C5"/>
    <w:rsid w:val="00E4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017F66"/>
  <w15:docId w15:val="{7ECD0B5A-1E39-474A-8253-4EC58C6B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B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Shipley, Melissa A.</cp:lastModifiedBy>
  <cp:revision>3</cp:revision>
  <dcterms:created xsi:type="dcterms:W3CDTF">2024-12-05T16:10:00Z</dcterms:created>
  <dcterms:modified xsi:type="dcterms:W3CDTF">2024-12-26T23:00:00Z</dcterms:modified>
</cp:coreProperties>
</file>