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030" w:rsidRDefault="00D23030" w:rsidP="00D23030">
      <w:pPr>
        <w:widowControl w:val="0"/>
        <w:autoSpaceDE w:val="0"/>
        <w:autoSpaceDN w:val="0"/>
        <w:adjustRightInd w:val="0"/>
      </w:pPr>
      <w:bookmarkStart w:id="0" w:name="_GoBack"/>
      <w:bookmarkEnd w:id="0"/>
    </w:p>
    <w:p w:rsidR="00D23030" w:rsidRDefault="00D23030" w:rsidP="00D23030">
      <w:pPr>
        <w:widowControl w:val="0"/>
        <w:autoSpaceDE w:val="0"/>
        <w:autoSpaceDN w:val="0"/>
        <w:adjustRightInd w:val="0"/>
      </w:pPr>
      <w:r>
        <w:rPr>
          <w:b/>
          <w:bCs/>
        </w:rPr>
        <w:t>Section 322.20  Duties of the Organization Licensee</w:t>
      </w:r>
      <w:r>
        <w:t xml:space="preserve"> </w:t>
      </w:r>
    </w:p>
    <w:p w:rsidR="00D23030" w:rsidRDefault="00D23030" w:rsidP="00D23030">
      <w:pPr>
        <w:widowControl w:val="0"/>
        <w:autoSpaceDE w:val="0"/>
        <w:autoSpaceDN w:val="0"/>
        <w:adjustRightInd w:val="0"/>
      </w:pPr>
    </w:p>
    <w:p w:rsidR="00D23030" w:rsidRDefault="00D23030" w:rsidP="00D23030">
      <w:pPr>
        <w:widowControl w:val="0"/>
        <w:autoSpaceDE w:val="0"/>
        <w:autoSpaceDN w:val="0"/>
        <w:adjustRightInd w:val="0"/>
        <w:ind w:left="1440" w:hanging="720"/>
      </w:pPr>
      <w:r>
        <w:t>a)</w:t>
      </w:r>
      <w:r>
        <w:tab/>
        <w:t xml:space="preserve">Every  organization licensee </w:t>
      </w:r>
      <w:proofErr w:type="spellStart"/>
      <w:r>
        <w:t>simulcasting</w:t>
      </w:r>
      <w:proofErr w:type="spellEnd"/>
      <w:r>
        <w:t xml:space="preserve"> its performance, if requested, may contract with an authorized receiver for the purpose of providing authorized users its simulcast. </w:t>
      </w:r>
    </w:p>
    <w:p w:rsidR="005134A9" w:rsidRDefault="005134A9" w:rsidP="00D23030">
      <w:pPr>
        <w:widowControl w:val="0"/>
        <w:autoSpaceDE w:val="0"/>
        <w:autoSpaceDN w:val="0"/>
        <w:adjustRightInd w:val="0"/>
        <w:ind w:left="1440" w:hanging="720"/>
      </w:pPr>
    </w:p>
    <w:p w:rsidR="00D23030" w:rsidRDefault="00D23030" w:rsidP="00D23030">
      <w:pPr>
        <w:widowControl w:val="0"/>
        <w:autoSpaceDE w:val="0"/>
        <w:autoSpaceDN w:val="0"/>
        <w:adjustRightInd w:val="0"/>
        <w:ind w:left="1440" w:hanging="720"/>
      </w:pPr>
      <w:r>
        <w:t>b)</w:t>
      </w:r>
      <w:r>
        <w:tab/>
        <w:t xml:space="preserve">An organization licensee is responsible for content of the simulcast and shall use all reasonable effort to present a simulcast which offers the viewers an exemplary depiction of each performance. </w:t>
      </w:r>
    </w:p>
    <w:p w:rsidR="005134A9" w:rsidRDefault="005134A9" w:rsidP="00D23030">
      <w:pPr>
        <w:widowControl w:val="0"/>
        <w:autoSpaceDE w:val="0"/>
        <w:autoSpaceDN w:val="0"/>
        <w:adjustRightInd w:val="0"/>
        <w:ind w:left="1440" w:hanging="720"/>
      </w:pPr>
    </w:p>
    <w:p w:rsidR="00D23030" w:rsidRDefault="00D23030" w:rsidP="00D23030">
      <w:pPr>
        <w:widowControl w:val="0"/>
        <w:autoSpaceDE w:val="0"/>
        <w:autoSpaceDN w:val="0"/>
        <w:adjustRightInd w:val="0"/>
        <w:ind w:left="1440" w:hanging="720"/>
      </w:pPr>
      <w:r>
        <w:t>c)</w:t>
      </w:r>
      <w:r>
        <w:tab/>
        <w:t xml:space="preserve">Each simulcast shall contain in its video content a digital display of actual time of day, the name of the host facility from where it emanates, the number of the contest being displayed, and any other relevant information available to patrons at the host facility. </w:t>
      </w:r>
    </w:p>
    <w:p w:rsidR="005134A9" w:rsidRDefault="005134A9" w:rsidP="00D23030">
      <w:pPr>
        <w:widowControl w:val="0"/>
        <w:autoSpaceDE w:val="0"/>
        <w:autoSpaceDN w:val="0"/>
        <w:adjustRightInd w:val="0"/>
        <w:ind w:left="1440" w:hanging="720"/>
      </w:pPr>
    </w:p>
    <w:p w:rsidR="00D23030" w:rsidRDefault="00D23030" w:rsidP="00D23030">
      <w:pPr>
        <w:widowControl w:val="0"/>
        <w:autoSpaceDE w:val="0"/>
        <w:autoSpaceDN w:val="0"/>
        <w:adjustRightInd w:val="0"/>
        <w:ind w:left="1440" w:hanging="720"/>
      </w:pPr>
      <w:r>
        <w:t>d)</w:t>
      </w:r>
      <w:r>
        <w:tab/>
        <w:t xml:space="preserve">The host association shall maintain such security controls, including encryption over its uplink and communications systems, as directed or approved by the Board. </w:t>
      </w:r>
    </w:p>
    <w:sectPr w:rsidR="00D23030" w:rsidSect="00D230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3030"/>
    <w:rsid w:val="001678D1"/>
    <w:rsid w:val="005134A9"/>
    <w:rsid w:val="005A00F8"/>
    <w:rsid w:val="006F257E"/>
    <w:rsid w:val="00771014"/>
    <w:rsid w:val="00D23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322</vt:lpstr>
    </vt:vector>
  </TitlesOfParts>
  <Company>State of Illinois</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322</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