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20A" w:rsidRDefault="0017320A" w:rsidP="0017320A">
      <w:pPr>
        <w:widowControl w:val="0"/>
        <w:autoSpaceDE w:val="0"/>
        <w:autoSpaceDN w:val="0"/>
        <w:adjustRightInd w:val="0"/>
      </w:pPr>
      <w:bookmarkStart w:id="0" w:name="_GoBack"/>
      <w:bookmarkEnd w:id="0"/>
    </w:p>
    <w:p w:rsidR="0017320A" w:rsidRDefault="0017320A" w:rsidP="0017320A">
      <w:pPr>
        <w:widowControl w:val="0"/>
        <w:autoSpaceDE w:val="0"/>
        <w:autoSpaceDN w:val="0"/>
        <w:adjustRightInd w:val="0"/>
      </w:pPr>
      <w:r>
        <w:rPr>
          <w:b/>
          <w:bCs/>
        </w:rPr>
        <w:t>Section 302.20  Illinois as the Guest State</w:t>
      </w:r>
      <w:r>
        <w:t xml:space="preserve"> </w:t>
      </w:r>
    </w:p>
    <w:p w:rsidR="0017320A" w:rsidRDefault="0017320A" w:rsidP="0017320A">
      <w:pPr>
        <w:widowControl w:val="0"/>
        <w:autoSpaceDE w:val="0"/>
        <w:autoSpaceDN w:val="0"/>
        <w:adjustRightInd w:val="0"/>
      </w:pPr>
    </w:p>
    <w:p w:rsidR="0017320A" w:rsidRDefault="0017320A" w:rsidP="0017320A">
      <w:pPr>
        <w:widowControl w:val="0"/>
        <w:autoSpaceDE w:val="0"/>
        <w:autoSpaceDN w:val="0"/>
        <w:adjustRightInd w:val="0"/>
        <w:ind w:left="1440" w:hanging="720"/>
      </w:pPr>
      <w:r>
        <w:t>a)</w:t>
      </w:r>
      <w:r>
        <w:tab/>
        <w:t xml:space="preserve">Pari-mutuel wagering pools may be combined with corresponding wagering pools in the host state, or with corresponding pools established by one or more other jurisdictions. </w:t>
      </w:r>
    </w:p>
    <w:p w:rsidR="00523137" w:rsidRDefault="00523137" w:rsidP="0017320A">
      <w:pPr>
        <w:widowControl w:val="0"/>
        <w:autoSpaceDE w:val="0"/>
        <w:autoSpaceDN w:val="0"/>
        <w:adjustRightInd w:val="0"/>
        <w:ind w:left="1440" w:hanging="720"/>
      </w:pPr>
    </w:p>
    <w:p w:rsidR="0017320A" w:rsidRDefault="0017320A" w:rsidP="0017320A">
      <w:pPr>
        <w:widowControl w:val="0"/>
        <w:autoSpaceDE w:val="0"/>
        <w:autoSpaceDN w:val="0"/>
        <w:adjustRightInd w:val="0"/>
        <w:ind w:left="1440" w:hanging="720"/>
      </w:pPr>
      <w:r>
        <w:t>b)</w:t>
      </w:r>
      <w:r>
        <w:tab/>
        <w:t xml:space="preserve">In the event that an organization licensee commingles Illinois pools with the pools of an out-of-state track, Illinois pool data shall be transmitted by </w:t>
      </w:r>
      <w:r w:rsidR="00363808">
        <w:t>each totali</w:t>
      </w:r>
      <w:r w:rsidR="00A91160">
        <w:t>z</w:t>
      </w:r>
      <w:r w:rsidR="00363808">
        <w:t>ator system used by Illinois licensees, independent and separately from any other totali</w:t>
      </w:r>
      <w:r w:rsidR="00A91160">
        <w:t>z</w:t>
      </w:r>
      <w:r w:rsidR="00363808">
        <w:t xml:space="preserve">ator system used by Illinois licensees. </w:t>
      </w:r>
    </w:p>
    <w:p w:rsidR="00523137" w:rsidRDefault="00523137" w:rsidP="0017320A">
      <w:pPr>
        <w:widowControl w:val="0"/>
        <w:autoSpaceDE w:val="0"/>
        <w:autoSpaceDN w:val="0"/>
        <w:adjustRightInd w:val="0"/>
        <w:ind w:left="1440" w:hanging="720"/>
      </w:pPr>
    </w:p>
    <w:p w:rsidR="0017320A" w:rsidRDefault="0017320A" w:rsidP="0017320A">
      <w:pPr>
        <w:widowControl w:val="0"/>
        <w:autoSpaceDE w:val="0"/>
        <w:autoSpaceDN w:val="0"/>
        <w:adjustRightInd w:val="0"/>
        <w:ind w:left="1440" w:hanging="720"/>
      </w:pPr>
      <w:r>
        <w:t>c)</w:t>
      </w:r>
      <w:r>
        <w:tab/>
        <w:t xml:space="preserve">In the event that an organization licensee commingles Illinois pools with the pools of an out-of-state track, all rules in effect in the host state shall apply. </w:t>
      </w:r>
    </w:p>
    <w:p w:rsidR="00523137" w:rsidRDefault="00523137" w:rsidP="0017320A">
      <w:pPr>
        <w:widowControl w:val="0"/>
        <w:autoSpaceDE w:val="0"/>
        <w:autoSpaceDN w:val="0"/>
        <w:adjustRightInd w:val="0"/>
        <w:ind w:left="1440" w:hanging="720"/>
      </w:pPr>
    </w:p>
    <w:p w:rsidR="0017320A" w:rsidRDefault="0017320A" w:rsidP="0017320A">
      <w:pPr>
        <w:widowControl w:val="0"/>
        <w:autoSpaceDE w:val="0"/>
        <w:autoSpaceDN w:val="0"/>
        <w:adjustRightInd w:val="0"/>
        <w:ind w:left="1440" w:hanging="720"/>
      </w:pPr>
      <w:r>
        <w:t>d)</w:t>
      </w:r>
      <w:r>
        <w:tab/>
        <w:t xml:space="preserve">In the event that an organization licensee commingles Illinois pools with the pools of an out-of-state track, if for any reason it becomes impossible to successfully merge all Illinois wagers into the interstate common pool, </w:t>
      </w:r>
      <w:r w:rsidR="00363808">
        <w:t>the interstate host track prices shall be paid for the following pools: win, place, show, daily double, perfecta/exacta, quinella, trifecta and Pick-3.  For all other wagering pools that are unsuccessfully merged, payouts shall be calculated based on the licensees' pools of the totali</w:t>
      </w:r>
      <w:r w:rsidR="00A91160">
        <w:t>z</w:t>
      </w:r>
      <w:r w:rsidR="00363808">
        <w:t>ator system that failed to merge with the interstate host track.  All separately calculated Illinois pools shall not include the interstate host track's guaranteed minimum pool or payout, and/or carryover pool.  Each individual licensee shall be responsible for its wagering pool payouts required under this</w:t>
      </w:r>
      <w:r w:rsidR="00FC6DAF">
        <w:t xml:space="preserve"> </w:t>
      </w:r>
      <w:r w:rsidR="00A91160">
        <w:t>Part</w:t>
      </w:r>
      <w:r w:rsidR="00363808">
        <w:t xml:space="preserve">.  In all cases, the organization licensee and/or Illinois </w:t>
      </w:r>
      <w:r w:rsidR="00A91160">
        <w:t>h</w:t>
      </w:r>
      <w:r w:rsidR="00363808">
        <w:t xml:space="preserve">ost </w:t>
      </w:r>
      <w:r w:rsidR="00A91160">
        <w:t>t</w:t>
      </w:r>
      <w:r w:rsidR="00363808">
        <w:t>rack shall determine the liabilities for all licensees as agreed upon by the State Director of Mutuels.  If a totali</w:t>
      </w:r>
      <w:r w:rsidR="00A91160">
        <w:t>z</w:t>
      </w:r>
      <w:r w:rsidR="00363808">
        <w:t>ator used by Illinois licensees is unable to successfully merge pools, a representative of that totali</w:t>
      </w:r>
      <w:r w:rsidR="009062B3">
        <w:t>z</w:t>
      </w:r>
      <w:r w:rsidR="00363808">
        <w:t xml:space="preserve">ator shall notify both the </w:t>
      </w:r>
      <w:r w:rsidR="00A91160">
        <w:t xml:space="preserve">Illinois host </w:t>
      </w:r>
      <w:r w:rsidR="00363808">
        <w:t xml:space="preserve">track and the Board </w:t>
      </w:r>
      <w:r w:rsidR="00A91160">
        <w:t>a</w:t>
      </w:r>
      <w:r w:rsidR="00363808">
        <w:t>uditor by the start of the following rac</w:t>
      </w:r>
      <w:r w:rsidR="005F1F04">
        <w:t>e</w:t>
      </w:r>
      <w:r w:rsidR="00363808">
        <w:t xml:space="preserve"> of the affected interstate host track</w:t>
      </w:r>
      <w:r w:rsidR="005F1F04">
        <w:t xml:space="preserve">. </w:t>
      </w:r>
      <w:r w:rsidR="00363808">
        <w:t xml:space="preserve"> </w:t>
      </w:r>
      <w:r>
        <w:t xml:space="preserve">  All Illinois licensees shall publish a copy of this subsection in their official programs. </w:t>
      </w:r>
    </w:p>
    <w:p w:rsidR="00523137" w:rsidRDefault="00523137" w:rsidP="0017320A">
      <w:pPr>
        <w:widowControl w:val="0"/>
        <w:autoSpaceDE w:val="0"/>
        <w:autoSpaceDN w:val="0"/>
        <w:adjustRightInd w:val="0"/>
        <w:ind w:left="1440" w:hanging="720"/>
      </w:pPr>
    </w:p>
    <w:p w:rsidR="0017320A" w:rsidRDefault="0017320A" w:rsidP="0017320A">
      <w:pPr>
        <w:widowControl w:val="0"/>
        <w:autoSpaceDE w:val="0"/>
        <w:autoSpaceDN w:val="0"/>
        <w:adjustRightInd w:val="0"/>
        <w:ind w:left="1440" w:hanging="720"/>
      </w:pPr>
      <w:r>
        <w:t>e)</w:t>
      </w:r>
      <w:r>
        <w:tab/>
        <w:t xml:space="preserve">In the event that an organization licensee commingles Illinois pools with the pools of an out-of-state track, where takeout rates in the common pool are not identical to the takeout rate applicable in Illinois, the Illinois organization licensee may adopt the takeout rate of the sending state or utilize the net price calculation method. </w:t>
      </w:r>
    </w:p>
    <w:p w:rsidR="00523137" w:rsidRDefault="00523137" w:rsidP="0017320A">
      <w:pPr>
        <w:widowControl w:val="0"/>
        <w:autoSpaceDE w:val="0"/>
        <w:autoSpaceDN w:val="0"/>
        <w:adjustRightInd w:val="0"/>
        <w:ind w:left="1440" w:hanging="720"/>
      </w:pPr>
    </w:p>
    <w:p w:rsidR="0017320A" w:rsidRDefault="0017320A" w:rsidP="0017320A">
      <w:pPr>
        <w:widowControl w:val="0"/>
        <w:autoSpaceDE w:val="0"/>
        <w:autoSpaceDN w:val="0"/>
        <w:adjustRightInd w:val="0"/>
        <w:ind w:left="1440" w:hanging="720"/>
      </w:pPr>
      <w:r>
        <w:t>f)</w:t>
      </w:r>
      <w:r>
        <w:tab/>
        <w:t xml:space="preserve">An interstate commission fee shall exceed 5% only for Grade I thoroughbred races and only for harness races with purses exceeding $200,000. </w:t>
      </w:r>
    </w:p>
    <w:p w:rsidR="00523137" w:rsidRDefault="00523137" w:rsidP="0017320A">
      <w:pPr>
        <w:widowControl w:val="0"/>
        <w:autoSpaceDE w:val="0"/>
        <w:autoSpaceDN w:val="0"/>
        <w:adjustRightInd w:val="0"/>
        <w:ind w:left="1440" w:hanging="720"/>
      </w:pPr>
    </w:p>
    <w:p w:rsidR="0017320A" w:rsidRDefault="0017320A" w:rsidP="0017320A">
      <w:pPr>
        <w:widowControl w:val="0"/>
        <w:autoSpaceDE w:val="0"/>
        <w:autoSpaceDN w:val="0"/>
        <w:adjustRightInd w:val="0"/>
        <w:ind w:left="1440" w:hanging="720"/>
      </w:pPr>
      <w:r>
        <w:t>g)</w:t>
      </w:r>
      <w:r>
        <w:tab/>
        <w:t xml:space="preserve">All Illinois licensees shall provide the Board with pari-mutuel data by way of electronic transmission in a Board prescribed format. </w:t>
      </w:r>
    </w:p>
    <w:p w:rsidR="00363808" w:rsidRDefault="00363808" w:rsidP="0017320A">
      <w:pPr>
        <w:widowControl w:val="0"/>
        <w:autoSpaceDE w:val="0"/>
        <w:autoSpaceDN w:val="0"/>
        <w:adjustRightInd w:val="0"/>
        <w:ind w:left="1440" w:hanging="720"/>
      </w:pPr>
    </w:p>
    <w:p w:rsidR="00363808" w:rsidRDefault="00363808">
      <w:pPr>
        <w:pStyle w:val="JCARSourceNote"/>
        <w:ind w:firstLine="720"/>
      </w:pPr>
      <w:r>
        <w:t xml:space="preserve">(Source:  Amended at 28 Ill. Reg. </w:t>
      </w:r>
      <w:r w:rsidR="00F94D65">
        <w:t>7117</w:t>
      </w:r>
      <w:r>
        <w:t xml:space="preserve">, effective </w:t>
      </w:r>
      <w:r w:rsidR="00F94D65">
        <w:t>May 10, 2004</w:t>
      </w:r>
      <w:r>
        <w:t>)</w:t>
      </w:r>
    </w:p>
    <w:sectPr w:rsidR="00363808" w:rsidSect="001732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320A"/>
    <w:rsid w:val="001678D1"/>
    <w:rsid w:val="0017320A"/>
    <w:rsid w:val="00363808"/>
    <w:rsid w:val="00523137"/>
    <w:rsid w:val="005F1F04"/>
    <w:rsid w:val="00847CCA"/>
    <w:rsid w:val="009062B3"/>
    <w:rsid w:val="00A91160"/>
    <w:rsid w:val="00DE60BC"/>
    <w:rsid w:val="00F34EF1"/>
    <w:rsid w:val="00F35DD9"/>
    <w:rsid w:val="00F94D65"/>
    <w:rsid w:val="00FC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638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63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Roberts, John</cp:lastModifiedBy>
  <cp:revision>3</cp:revision>
  <dcterms:created xsi:type="dcterms:W3CDTF">2012-06-21T20:49:00Z</dcterms:created>
  <dcterms:modified xsi:type="dcterms:W3CDTF">2012-06-21T20:49:00Z</dcterms:modified>
</cp:coreProperties>
</file>