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00" w:rsidRDefault="00867900" w:rsidP="008679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7900" w:rsidRDefault="00867900" w:rsidP="008679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205.20  Notice</w:t>
      </w:r>
      <w:r>
        <w:t xml:space="preserve"> </w:t>
      </w:r>
    </w:p>
    <w:p w:rsidR="00867900" w:rsidRDefault="00867900" w:rsidP="00867900">
      <w:pPr>
        <w:widowControl w:val="0"/>
        <w:autoSpaceDE w:val="0"/>
        <w:autoSpaceDN w:val="0"/>
        <w:adjustRightInd w:val="0"/>
      </w:pPr>
    </w:p>
    <w:p w:rsidR="00A059B7" w:rsidRDefault="00FF2C2A" w:rsidP="00FF2C2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867900">
        <w:t xml:space="preserve">At least </w:t>
      </w:r>
      <w:r>
        <w:t>30</w:t>
      </w:r>
      <w:r w:rsidR="00867900">
        <w:t xml:space="preserve"> days prior to the application deadline, the Board shall provide all current organization licensees</w:t>
      </w:r>
      <w:r>
        <w:t>,</w:t>
      </w:r>
      <w:r w:rsidR="00867900">
        <w:t xml:space="preserve"> and any other person who has requested an application for an organization license to conduct a horse race meeting</w:t>
      </w:r>
      <w:r>
        <w:t>,</w:t>
      </w:r>
      <w:r w:rsidR="00867900">
        <w:t xml:space="preserve"> with notice of the </w:t>
      </w:r>
      <w:r w:rsidR="00BF247D">
        <w:t>License</w:t>
      </w:r>
      <w:r w:rsidR="00867900">
        <w:t xml:space="preserve"> Hearing, including:</w:t>
      </w:r>
    </w:p>
    <w:p w:rsidR="00867900" w:rsidRDefault="00867900" w:rsidP="00867900">
      <w:pPr>
        <w:widowControl w:val="0"/>
        <w:autoSpaceDE w:val="0"/>
        <w:autoSpaceDN w:val="0"/>
        <w:adjustRightInd w:val="0"/>
      </w:pPr>
      <w:r>
        <w:t xml:space="preserve"> </w:t>
      </w:r>
    </w:p>
    <w:p w:rsidR="00867900" w:rsidRDefault="00FF2C2A" w:rsidP="00FF2C2A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867900">
        <w:t>)</w:t>
      </w:r>
      <w:r w:rsidR="00867900">
        <w:tab/>
        <w:t xml:space="preserve">a statement of the time, place and nature of the </w:t>
      </w:r>
      <w:r w:rsidR="008345F3">
        <w:t>License</w:t>
      </w:r>
      <w:r w:rsidR="00867900">
        <w:t xml:space="preserve"> Hearing (e.g., whether</w:t>
      </w:r>
      <w:r w:rsidR="00C22224">
        <w:t xml:space="preserve"> the award of host dates or</w:t>
      </w:r>
      <w:r w:rsidR="00867900">
        <w:t xml:space="preserve"> the </w:t>
      </w:r>
      <w:r w:rsidR="008345F3">
        <w:t>License</w:t>
      </w:r>
      <w:r w:rsidR="00867900">
        <w:t xml:space="preserve"> Hearing will determine the allocation of racing dates in a single year or in multiple years</w:t>
      </w:r>
      <w:r w:rsidR="0081511D">
        <w:t>)</w:t>
      </w:r>
      <w:r w:rsidR="00C22224">
        <w:t xml:space="preserve"> and the time, place and date of the pre-hearing conference.</w:t>
      </w:r>
      <w:r w:rsidR="008345F3">
        <w:t xml:space="preserve"> </w:t>
      </w:r>
      <w:r w:rsidR="008345F3" w:rsidRPr="008345F3">
        <w:t>A host date is a day awarded to an organization licensee in which the licensee controls the simulcast signals and its own live racing program</w:t>
      </w:r>
      <w:r>
        <w:t>;</w:t>
      </w:r>
      <w:r w:rsidR="00867900">
        <w:t xml:space="preserve"> </w:t>
      </w:r>
    </w:p>
    <w:p w:rsidR="00A059B7" w:rsidRDefault="00A059B7" w:rsidP="00867900">
      <w:pPr>
        <w:widowControl w:val="0"/>
        <w:autoSpaceDE w:val="0"/>
        <w:autoSpaceDN w:val="0"/>
        <w:adjustRightInd w:val="0"/>
        <w:ind w:left="1440" w:hanging="720"/>
      </w:pPr>
    </w:p>
    <w:p w:rsidR="00867900" w:rsidRDefault="00FF2C2A" w:rsidP="00A576EC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867900">
        <w:t>)</w:t>
      </w:r>
      <w:r w:rsidR="00867900">
        <w:tab/>
        <w:t xml:space="preserve">a statement of the legal authority and jurisdiction under which the </w:t>
      </w:r>
      <w:r w:rsidR="008345F3">
        <w:t>License</w:t>
      </w:r>
      <w:r w:rsidR="00867900">
        <w:t xml:space="preserve"> Hearing is to be held; </w:t>
      </w:r>
    </w:p>
    <w:p w:rsidR="00A059B7" w:rsidRDefault="00A059B7" w:rsidP="00867900">
      <w:pPr>
        <w:widowControl w:val="0"/>
        <w:autoSpaceDE w:val="0"/>
        <w:autoSpaceDN w:val="0"/>
        <w:adjustRightInd w:val="0"/>
        <w:ind w:left="1440" w:hanging="720"/>
      </w:pPr>
    </w:p>
    <w:p w:rsidR="00867900" w:rsidRDefault="00FF2C2A" w:rsidP="00A576EC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867900">
        <w:t>)</w:t>
      </w:r>
      <w:r w:rsidR="00867900">
        <w:tab/>
        <w:t xml:space="preserve">a reference to the particular Sections of the substantive and procedural statutes involved; </w:t>
      </w:r>
    </w:p>
    <w:p w:rsidR="00A059B7" w:rsidRDefault="00A059B7" w:rsidP="00867900">
      <w:pPr>
        <w:widowControl w:val="0"/>
        <w:autoSpaceDE w:val="0"/>
        <w:autoSpaceDN w:val="0"/>
        <w:adjustRightInd w:val="0"/>
        <w:ind w:left="1440" w:hanging="720"/>
      </w:pPr>
    </w:p>
    <w:p w:rsidR="00867900" w:rsidRDefault="00FF2C2A" w:rsidP="00FF2C2A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A576EC">
        <w:t>)</w:t>
      </w:r>
      <w:r w:rsidR="00867900">
        <w:tab/>
        <w:t xml:space="preserve">a short and plain statement of the matters at issue and the consequences of a failure to participate in the </w:t>
      </w:r>
      <w:r w:rsidR="008345F3">
        <w:t>License</w:t>
      </w:r>
      <w:r w:rsidR="00867900">
        <w:t xml:space="preserve"> Hearing</w:t>
      </w:r>
      <w:r w:rsidR="008345F3">
        <w:t xml:space="preserve"> (see 230 ILCS 5/20)</w:t>
      </w:r>
      <w:r w:rsidR="00867900">
        <w:t>;</w:t>
      </w:r>
    </w:p>
    <w:p w:rsidR="00A059B7" w:rsidRDefault="00A059B7" w:rsidP="00867900">
      <w:pPr>
        <w:widowControl w:val="0"/>
        <w:autoSpaceDE w:val="0"/>
        <w:autoSpaceDN w:val="0"/>
        <w:adjustRightInd w:val="0"/>
        <w:ind w:left="1440" w:hanging="720"/>
      </w:pPr>
    </w:p>
    <w:p w:rsidR="00867900" w:rsidRDefault="00FF2C2A" w:rsidP="00FF2C2A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A576EC">
        <w:t>)</w:t>
      </w:r>
      <w:r w:rsidR="00867900">
        <w:tab/>
        <w:t xml:space="preserve">the name and address of any hearing officer the Board may appoint, or a statement that the members of the Board themselves intend to preside as hearing officers at the </w:t>
      </w:r>
      <w:r w:rsidR="008345F3">
        <w:t>License</w:t>
      </w:r>
      <w:r w:rsidR="00867900">
        <w:t xml:space="preserve"> Hearing</w:t>
      </w:r>
      <w:r w:rsidR="008345F3">
        <w:t>; and</w:t>
      </w:r>
      <w:r w:rsidR="00867900">
        <w:t xml:space="preserve"> </w:t>
      </w:r>
    </w:p>
    <w:p w:rsidR="008345F3" w:rsidRDefault="008345F3" w:rsidP="00FF2C2A">
      <w:pPr>
        <w:widowControl w:val="0"/>
        <w:autoSpaceDE w:val="0"/>
        <w:autoSpaceDN w:val="0"/>
        <w:adjustRightInd w:val="0"/>
        <w:ind w:left="2160" w:hanging="720"/>
      </w:pPr>
    </w:p>
    <w:p w:rsidR="008345F3" w:rsidRPr="008345F3" w:rsidRDefault="008345F3" w:rsidP="008345F3">
      <w:pPr>
        <w:widowControl w:val="0"/>
        <w:ind w:left="720" w:firstLine="720"/>
      </w:pPr>
      <w:r w:rsidRPr="008345F3">
        <w:t>6)</w:t>
      </w:r>
      <w:r w:rsidRPr="008345F3">
        <w:tab/>
        <w:t>the time, place and date of the pre-hearing conference.</w:t>
      </w:r>
    </w:p>
    <w:p w:rsidR="00A059B7" w:rsidRDefault="00A059B7" w:rsidP="00867900">
      <w:pPr>
        <w:widowControl w:val="0"/>
        <w:autoSpaceDE w:val="0"/>
        <w:autoSpaceDN w:val="0"/>
        <w:adjustRightInd w:val="0"/>
      </w:pPr>
    </w:p>
    <w:p w:rsidR="00867900" w:rsidRDefault="00FF2C2A" w:rsidP="00FF2C2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</w:t>
      </w:r>
      <w:r w:rsidR="00867900">
        <w:t xml:space="preserve"> notice </w:t>
      </w:r>
      <w:r>
        <w:t>of the Licens</w:t>
      </w:r>
      <w:r w:rsidR="008345F3">
        <w:t>e</w:t>
      </w:r>
      <w:r>
        <w:t xml:space="preserve"> Hearing </w:t>
      </w:r>
      <w:r w:rsidR="00867900">
        <w:t xml:space="preserve">shall be made public and shall also be posted in accordance with the </w:t>
      </w:r>
      <w:r w:rsidR="008345F3" w:rsidRPr="008345F3">
        <w:t>requirements of Section 2.02 of the Open Meetings Act [5 ILCS 120/2.02]</w:t>
      </w:r>
      <w:r w:rsidR="00867900">
        <w:t xml:space="preserve"> governing the posting of agendas for meetings</w:t>
      </w:r>
      <w:r w:rsidR="008345F3">
        <w:t xml:space="preserve"> of public bodies</w:t>
      </w:r>
      <w:r w:rsidR="00867900">
        <w:t xml:space="preserve">. </w:t>
      </w:r>
    </w:p>
    <w:p w:rsidR="0081511D" w:rsidRDefault="0081511D" w:rsidP="00867900">
      <w:pPr>
        <w:widowControl w:val="0"/>
        <w:autoSpaceDE w:val="0"/>
        <w:autoSpaceDN w:val="0"/>
        <w:adjustRightInd w:val="0"/>
      </w:pPr>
    </w:p>
    <w:p w:rsidR="0081511D" w:rsidRPr="00D55B37" w:rsidRDefault="0081511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5E51DD">
        <w:t>20033</w:t>
      </w:r>
      <w:r w:rsidRPr="00D55B37">
        <w:t xml:space="preserve">, effective </w:t>
      </w:r>
      <w:r w:rsidR="005E51DD">
        <w:t>November 28, 2005</w:t>
      </w:r>
      <w:r w:rsidRPr="00D55B37">
        <w:t>)</w:t>
      </w:r>
    </w:p>
    <w:sectPr w:rsidR="0081511D" w:rsidRPr="00D55B37" w:rsidSect="008679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7900"/>
    <w:rsid w:val="001678D1"/>
    <w:rsid w:val="00346D5A"/>
    <w:rsid w:val="004B4874"/>
    <w:rsid w:val="005E51DD"/>
    <w:rsid w:val="0081511D"/>
    <w:rsid w:val="008345F3"/>
    <w:rsid w:val="00867900"/>
    <w:rsid w:val="008F207A"/>
    <w:rsid w:val="00901DEA"/>
    <w:rsid w:val="00A059B7"/>
    <w:rsid w:val="00A576EC"/>
    <w:rsid w:val="00A90DB5"/>
    <w:rsid w:val="00BF247D"/>
    <w:rsid w:val="00C22224"/>
    <w:rsid w:val="00F7652D"/>
    <w:rsid w:val="00FF2C2A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15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15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