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94" w:rsidRDefault="00CA3C94" w:rsidP="00CA3C94"/>
    <w:p w:rsidR="00CA3C94" w:rsidRDefault="00CA3C94" w:rsidP="00CA3C94">
      <w:pPr>
        <w:rPr>
          <w:rFonts w:eastAsia="Arial Unicode MS"/>
          <w:b/>
          <w:color w:val="000000"/>
          <w:bdr w:val="none" w:sz="0" w:space="0" w:color="auto" w:frame="1"/>
        </w:rPr>
      </w:pPr>
      <w:r>
        <w:rPr>
          <w:b/>
        </w:rPr>
        <w:t xml:space="preserve">Section </w:t>
      </w:r>
      <w:r w:rsidRPr="00291938">
        <w:rPr>
          <w:b/>
        </w:rPr>
        <w:t>1300.640  Administrative Hearings</w:t>
      </w:r>
      <w:r w:rsidRPr="00A517BC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</w:p>
    <w:p w:rsidR="00CA3C94" w:rsidRPr="00291938" w:rsidRDefault="00CA3C94" w:rsidP="00CA3C94"/>
    <w:p w:rsidR="00CA3C94" w:rsidRPr="00291938" w:rsidRDefault="00CA3C94" w:rsidP="00CA3C94">
      <w:pPr>
        <w:ind w:left="1440" w:hanging="720"/>
      </w:pPr>
      <w:r w:rsidRPr="00291938">
        <w:t>a</w:t>
      </w:r>
      <w:r>
        <w:t>)</w:t>
      </w:r>
      <w:r>
        <w:tab/>
      </w:r>
      <w:r w:rsidRPr="00291938">
        <w:t>Any hearing conducted by the Department pursuant to the Act shall be conducted in accordance with the Department's rules applicable to formal administrative proceedings (8 Ill. Adm. Code 1.Subparts A and B).  All hearings shall be held in Springfield, Illinois.</w:t>
      </w:r>
      <w:r>
        <w:t xml:space="preserve">  </w:t>
      </w:r>
      <w:r w:rsidRPr="00291938">
        <w:t xml:space="preserve">All final administrative decisions of the Department are subject to judicial review under the Administrative Review Law and </w:t>
      </w:r>
      <w:r w:rsidR="005C3CA5">
        <w:t>8 Ill. Adm. Code 1.Subpart B</w:t>
      </w:r>
      <w:r w:rsidRPr="00291938">
        <w:t xml:space="preserve">. </w:t>
      </w:r>
      <w:r w:rsidR="005C3CA5">
        <w:t xml:space="preserve"> </w:t>
      </w:r>
      <w:r w:rsidRPr="00291938">
        <w:t>The term "administrative decision" is defined in Section 3-101 of the Code of Civil Procedure.</w:t>
      </w:r>
    </w:p>
    <w:p w:rsidR="00CA3C94" w:rsidRPr="00291938" w:rsidRDefault="00CA3C94" w:rsidP="000328C1"/>
    <w:p w:rsidR="00CA3C94" w:rsidRPr="00291938" w:rsidRDefault="00064785" w:rsidP="00CA3C94">
      <w:pPr>
        <w:ind w:left="1440" w:hanging="720"/>
      </w:pPr>
      <w:r>
        <w:t>b</w:t>
      </w:r>
      <w:r w:rsidR="00CA3C94">
        <w:t>)</w:t>
      </w:r>
      <w:r w:rsidR="00CA3C94">
        <w:tab/>
      </w:r>
      <w:r w:rsidR="00CA3C94" w:rsidRPr="00291938">
        <w:t xml:space="preserve">The Record </w:t>
      </w:r>
    </w:p>
    <w:p w:rsidR="00CA3C94" w:rsidRPr="00291938" w:rsidRDefault="00CA3C94" w:rsidP="00CA3C94">
      <w:pPr>
        <w:ind w:left="1440"/>
      </w:pPr>
      <w:r w:rsidRPr="00291938">
        <w:t>If any final Department action is appealed in Circuit Court pursuant to this Section, the record on review shall include the following:</w:t>
      </w:r>
    </w:p>
    <w:p w:rsidR="00CA3C94" w:rsidRPr="00291938" w:rsidRDefault="00CA3C94" w:rsidP="000328C1"/>
    <w:p w:rsidR="00CA3C94" w:rsidRPr="00291938" w:rsidRDefault="00CA3C94" w:rsidP="00CA3C94">
      <w:pPr>
        <w:ind w:left="2160" w:hanging="720"/>
      </w:pPr>
      <w:r w:rsidRPr="00291938">
        <w:t>1</w:t>
      </w:r>
      <w:r>
        <w:t>)</w:t>
      </w:r>
      <w:r>
        <w:tab/>
      </w:r>
      <w:r w:rsidRPr="00291938">
        <w:t>The application or petition submitted;</w:t>
      </w:r>
    </w:p>
    <w:p w:rsidR="00CA3C94" w:rsidRPr="00291938" w:rsidRDefault="00CA3C94" w:rsidP="000328C1"/>
    <w:p w:rsidR="00CA3C94" w:rsidRPr="00291938" w:rsidRDefault="00CA3C94" w:rsidP="00CA3C94">
      <w:pPr>
        <w:ind w:left="2160" w:hanging="720"/>
      </w:pPr>
      <w:r w:rsidRPr="00291938">
        <w:t>2</w:t>
      </w:r>
      <w:r>
        <w:t>)</w:t>
      </w:r>
      <w:r>
        <w:tab/>
      </w:r>
      <w:r w:rsidRPr="00291938">
        <w:t>Any written documentation considered by the Department in making its final decision with respect to the application or petition;</w:t>
      </w:r>
    </w:p>
    <w:p w:rsidR="00CA3C94" w:rsidRPr="00291938" w:rsidRDefault="00CA3C94" w:rsidP="000328C1"/>
    <w:p w:rsidR="00CA3C94" w:rsidRPr="00291938" w:rsidRDefault="00CA3C94" w:rsidP="00CA3C94">
      <w:pPr>
        <w:ind w:left="2160" w:hanging="720"/>
      </w:pPr>
      <w:r w:rsidRPr="00291938">
        <w:t>3</w:t>
      </w:r>
      <w:r>
        <w:t>)</w:t>
      </w:r>
      <w:r>
        <w:tab/>
      </w:r>
      <w:r w:rsidRPr="00291938">
        <w:t xml:space="preserve">Any written correspondence between the Department and the person or entity submitting the application or petition, provided that the correspondence either played a material role in the final decision rendered by the Department; made a material argument to the Department with respect to the application or petition; or would be helpful to the Circuit Court in reviewing the matter because the correspondence provides helpful procedural background; </w:t>
      </w:r>
    </w:p>
    <w:p w:rsidR="00CA3C94" w:rsidRPr="00291938" w:rsidRDefault="00CA3C94" w:rsidP="000328C1">
      <w:bookmarkStart w:id="0" w:name="_GoBack"/>
      <w:bookmarkEnd w:id="0"/>
    </w:p>
    <w:p w:rsidR="00CA3C94" w:rsidRPr="00291938" w:rsidRDefault="00CA3C94" w:rsidP="00CA3C94">
      <w:pPr>
        <w:ind w:left="2160" w:hanging="720"/>
      </w:pPr>
      <w:r w:rsidRPr="00291938">
        <w:t>4</w:t>
      </w:r>
      <w:r>
        <w:t>)</w:t>
      </w:r>
      <w:r>
        <w:tab/>
      </w:r>
      <w:r w:rsidRPr="00291938">
        <w:t>The transcript of any administrative hearing and any documents or other evidence submitted at the hearing.</w:t>
      </w:r>
    </w:p>
    <w:sectPr w:rsidR="00CA3C94" w:rsidRPr="0029193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8F7" w:rsidRDefault="003308F7">
      <w:r>
        <w:separator/>
      </w:r>
    </w:p>
  </w:endnote>
  <w:endnote w:type="continuationSeparator" w:id="0">
    <w:p w:rsidR="003308F7" w:rsidRDefault="0033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8F7" w:rsidRDefault="003308F7">
      <w:r>
        <w:separator/>
      </w:r>
    </w:p>
  </w:footnote>
  <w:footnote w:type="continuationSeparator" w:id="0">
    <w:p w:rsidR="003308F7" w:rsidRDefault="00330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8C1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4785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938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8F7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3CA5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2A65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17BC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3C94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0F5A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E13ED-A2C5-4A29-85BC-3361FB09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C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9</cp:revision>
  <dcterms:created xsi:type="dcterms:W3CDTF">2019-11-07T17:16:00Z</dcterms:created>
  <dcterms:modified xsi:type="dcterms:W3CDTF">2020-06-16T20:59:00Z</dcterms:modified>
</cp:coreProperties>
</file>