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30" w:rsidRDefault="00AF0330" w:rsidP="00AF0330">
      <w:pPr>
        <w:widowControl w:val="0"/>
        <w:autoSpaceDE w:val="0"/>
        <w:autoSpaceDN w:val="0"/>
        <w:adjustRightInd w:val="0"/>
      </w:pPr>
      <w:bookmarkStart w:id="0" w:name="_GoBack"/>
      <w:bookmarkEnd w:id="0"/>
    </w:p>
    <w:p w:rsidR="00AF0330" w:rsidRDefault="00AF0330" w:rsidP="00AF0330">
      <w:pPr>
        <w:widowControl w:val="0"/>
        <w:autoSpaceDE w:val="0"/>
        <w:autoSpaceDN w:val="0"/>
        <w:adjustRightInd w:val="0"/>
      </w:pPr>
      <w:r>
        <w:rPr>
          <w:b/>
          <w:bCs/>
        </w:rPr>
        <w:t>Section 900.805  Nutrient Value of Livestock Waste</w:t>
      </w:r>
      <w:r>
        <w:t xml:space="preserve"> </w:t>
      </w:r>
    </w:p>
    <w:p w:rsidR="00AF0330" w:rsidRDefault="00AF0330" w:rsidP="00AF0330">
      <w:pPr>
        <w:widowControl w:val="0"/>
        <w:autoSpaceDE w:val="0"/>
        <w:autoSpaceDN w:val="0"/>
        <w:adjustRightInd w:val="0"/>
      </w:pPr>
    </w:p>
    <w:p w:rsidR="00AF0330" w:rsidRDefault="00AF0330" w:rsidP="00AF0330">
      <w:pPr>
        <w:widowControl w:val="0"/>
        <w:autoSpaceDE w:val="0"/>
        <w:autoSpaceDN w:val="0"/>
        <w:adjustRightInd w:val="0"/>
        <w:ind w:left="1440" w:hanging="720"/>
      </w:pPr>
      <w:r>
        <w:t>a)</w:t>
      </w:r>
      <w:r>
        <w:tab/>
      </w:r>
      <w:r>
        <w:rPr>
          <w:i/>
          <w:iCs/>
        </w:rPr>
        <w:t xml:space="preserve">The owner or operator may prepare a plan based on an average of the minimum and maximum numbers in the table values derived from </w:t>
      </w:r>
      <w:proofErr w:type="spellStart"/>
      <w:r>
        <w:rPr>
          <w:i/>
          <w:iCs/>
        </w:rPr>
        <w:t>MidWest</w:t>
      </w:r>
      <w:proofErr w:type="spellEnd"/>
      <w:r>
        <w:rPr>
          <w:i/>
          <w:iCs/>
        </w:rPr>
        <w:t xml:space="preserve"> Plan Service's MWPS-18, Livestock Waste Facilities Handbook</w:t>
      </w:r>
      <w:r>
        <w:t xml:space="preserve"> (Table 2-1, 10-6, or 10-7) </w:t>
      </w:r>
      <w:r>
        <w:rPr>
          <w:i/>
          <w:iCs/>
        </w:rPr>
        <w:t>or the Agency's Agriculture Related Pollution regulations</w:t>
      </w:r>
      <w:r>
        <w:t xml:space="preserve"> (35 Ill. Adm. Code 560, Table 1 or Table 2), </w:t>
      </w:r>
      <w:r>
        <w:rPr>
          <w:i/>
          <w:iCs/>
        </w:rPr>
        <w:t>or the results of analysis performed on samples of waste.</w:t>
      </w:r>
      <w:r>
        <w:t xml:space="preserve"> [510 ILCS 77/20(f)(3)]  If "as produced" or "as excreted" nutrient values are used, the nitrogen value shall be adjusted to account for losses due to the type of storage system utilized using an average of the ranges in </w:t>
      </w:r>
      <w:proofErr w:type="spellStart"/>
      <w:r>
        <w:t>MidWest</w:t>
      </w:r>
      <w:proofErr w:type="spellEnd"/>
      <w:r>
        <w:t xml:space="preserve"> Plan Service, MWPS-18, Livestock Waste Facilities Handbook, Table 10-1.  Other sources of nutrient values may be used if approved by the Department. </w:t>
      </w:r>
    </w:p>
    <w:p w:rsidR="004E7C52" w:rsidRDefault="004E7C52" w:rsidP="00AF0330">
      <w:pPr>
        <w:widowControl w:val="0"/>
        <w:autoSpaceDE w:val="0"/>
        <w:autoSpaceDN w:val="0"/>
        <w:adjustRightInd w:val="0"/>
        <w:ind w:left="1440" w:hanging="720"/>
      </w:pPr>
    </w:p>
    <w:p w:rsidR="00AF0330" w:rsidRDefault="00AF0330" w:rsidP="00AF0330">
      <w:pPr>
        <w:widowControl w:val="0"/>
        <w:autoSpaceDE w:val="0"/>
        <w:autoSpaceDN w:val="0"/>
        <w:adjustRightInd w:val="0"/>
        <w:ind w:left="1440" w:hanging="720"/>
      </w:pPr>
      <w:r>
        <w:t>b)</w:t>
      </w:r>
      <w:r>
        <w:tab/>
        <w:t xml:space="preserve">If results of an analysis performed on samples of waste are used for the nutrient values in a plan, the following procedures shall be followed: </w:t>
      </w:r>
    </w:p>
    <w:p w:rsidR="004E7C52" w:rsidRDefault="004E7C52" w:rsidP="00AF0330">
      <w:pPr>
        <w:widowControl w:val="0"/>
        <w:autoSpaceDE w:val="0"/>
        <w:autoSpaceDN w:val="0"/>
        <w:adjustRightInd w:val="0"/>
        <w:ind w:left="2160" w:hanging="720"/>
      </w:pPr>
    </w:p>
    <w:p w:rsidR="00AF0330" w:rsidRDefault="00AF0330" w:rsidP="00AF0330">
      <w:pPr>
        <w:widowControl w:val="0"/>
        <w:autoSpaceDE w:val="0"/>
        <w:autoSpaceDN w:val="0"/>
        <w:adjustRightInd w:val="0"/>
        <w:ind w:left="2160" w:hanging="720"/>
      </w:pPr>
      <w:r>
        <w:t>1)</w:t>
      </w:r>
      <w:r>
        <w:tab/>
        <w:t xml:space="preserve">The livestock waste handling facility owner or operator shall annually obtain a laboratory analysis of the nutrient content of the livestock waste to be applied to land as provided within the waste management plan.  Livestock waste shall be sampled during the application process.  Multiple </w:t>
      </w:r>
      <w:proofErr w:type="spellStart"/>
      <w:r>
        <w:t>subsamples</w:t>
      </w:r>
      <w:proofErr w:type="spellEnd"/>
      <w:r>
        <w:t xml:space="preserve"> shall be obtained and combined into one sample so that a representative sample is obtained for analysis.  Results of a sample taken during waste application the previous year can be used for plan preparation unless there has been a change in the waste management practices during the year. </w:t>
      </w:r>
    </w:p>
    <w:p w:rsidR="004E7C52" w:rsidRDefault="004E7C52" w:rsidP="00AF0330">
      <w:pPr>
        <w:widowControl w:val="0"/>
        <w:autoSpaceDE w:val="0"/>
        <w:autoSpaceDN w:val="0"/>
        <w:adjustRightInd w:val="0"/>
        <w:ind w:left="2160" w:hanging="720"/>
      </w:pPr>
    </w:p>
    <w:p w:rsidR="00AF0330" w:rsidRDefault="00AF0330" w:rsidP="00AF0330">
      <w:pPr>
        <w:widowControl w:val="0"/>
        <w:autoSpaceDE w:val="0"/>
        <w:autoSpaceDN w:val="0"/>
        <w:adjustRightInd w:val="0"/>
        <w:ind w:left="2160" w:hanging="720"/>
      </w:pPr>
      <w:r>
        <w:t>2)</w:t>
      </w:r>
      <w:r>
        <w:tab/>
        <w:t xml:space="preserve">Livestock waste sampling shall be performed under the direction of a certified livestock manager to ensure a representative sample from the livestock waste storage facility and to preserve the integrity of the sample. </w:t>
      </w:r>
    </w:p>
    <w:p w:rsidR="004E7C52" w:rsidRDefault="004E7C52" w:rsidP="00AF0330">
      <w:pPr>
        <w:widowControl w:val="0"/>
        <w:autoSpaceDE w:val="0"/>
        <w:autoSpaceDN w:val="0"/>
        <w:adjustRightInd w:val="0"/>
        <w:ind w:left="2160" w:hanging="720"/>
      </w:pPr>
    </w:p>
    <w:p w:rsidR="00AF0330" w:rsidRDefault="00AF0330" w:rsidP="00AF0330">
      <w:pPr>
        <w:widowControl w:val="0"/>
        <w:autoSpaceDE w:val="0"/>
        <w:autoSpaceDN w:val="0"/>
        <w:adjustRightInd w:val="0"/>
        <w:ind w:left="2160" w:hanging="720"/>
      </w:pPr>
      <w:r>
        <w:t>3)</w:t>
      </w:r>
      <w:r>
        <w:tab/>
        <w:t xml:space="preserve">The laboratory analysis of the livestock waste sample shall include, but not be limited to, total nitrogen, ammonium nitrogen, total phosphorus, and total potassium.  Results of the analysis shall be included in the waste management plan. </w:t>
      </w:r>
    </w:p>
    <w:sectPr w:rsidR="00AF0330" w:rsidSect="00AF03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330"/>
    <w:rsid w:val="001678D1"/>
    <w:rsid w:val="001F7866"/>
    <w:rsid w:val="004E7C52"/>
    <w:rsid w:val="005A4393"/>
    <w:rsid w:val="00AF0330"/>
    <w:rsid w:val="00C4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