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1B" w:rsidRDefault="00476C1B" w:rsidP="00476C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6C1B" w:rsidRDefault="00476C1B" w:rsidP="00476C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900.509  Return to Service</w:t>
      </w:r>
      <w:r>
        <w:t xml:space="preserve"> </w:t>
      </w:r>
    </w:p>
    <w:p w:rsidR="00476C1B" w:rsidRDefault="00476C1B" w:rsidP="00476C1B">
      <w:pPr>
        <w:widowControl w:val="0"/>
        <w:autoSpaceDE w:val="0"/>
        <w:autoSpaceDN w:val="0"/>
        <w:adjustRightInd w:val="0"/>
      </w:pPr>
    </w:p>
    <w:p w:rsidR="00476C1B" w:rsidRDefault="00476C1B" w:rsidP="00476C1B">
      <w:pPr>
        <w:widowControl w:val="0"/>
        <w:autoSpaceDE w:val="0"/>
        <w:autoSpaceDN w:val="0"/>
        <w:adjustRightInd w:val="0"/>
      </w:pPr>
      <w:r>
        <w:rPr>
          <w:i/>
          <w:iCs/>
        </w:rPr>
        <w:t>A new facility constructed after May 21, 1996 that has been removed from service for a period of 2 or more years shall not be placed back into service prior to an inspection of the livestock waste handling facility and receipt of written approval by the Department.</w:t>
      </w:r>
      <w:r>
        <w:t xml:space="preserve"> [510 ILCS 77/13(k)] </w:t>
      </w:r>
    </w:p>
    <w:sectPr w:rsidR="00476C1B" w:rsidSect="00476C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6C1B"/>
    <w:rsid w:val="001678D1"/>
    <w:rsid w:val="001C56FD"/>
    <w:rsid w:val="00476C1B"/>
    <w:rsid w:val="00B665DC"/>
    <w:rsid w:val="00B6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