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A1" w:rsidRPr="00C42747" w:rsidRDefault="004B61A1" w:rsidP="00DB484A">
      <w:pPr>
        <w:jc w:val="both"/>
        <w:rPr>
          <w:rFonts w:ascii="Times New Roman" w:hAnsi="Times New Roman" w:cs="Times New Roman"/>
          <w:b/>
          <w:bCs/>
        </w:rPr>
      </w:pPr>
    </w:p>
    <w:p w:rsidR="00DB484A" w:rsidRPr="00C42747" w:rsidRDefault="00DB484A" w:rsidP="00DB484A">
      <w:pPr>
        <w:jc w:val="both"/>
        <w:rPr>
          <w:rFonts w:ascii="Times New Roman" w:hAnsi="Times New Roman" w:cs="Times New Roman"/>
          <w:b/>
          <w:bCs/>
        </w:rPr>
      </w:pPr>
      <w:r w:rsidRPr="00C42747">
        <w:rPr>
          <w:rFonts w:ascii="Times New Roman" w:hAnsi="Times New Roman" w:cs="Times New Roman"/>
          <w:b/>
          <w:bCs/>
        </w:rPr>
        <w:t>Section 850.60  ASTM Standards</w:t>
      </w:r>
    </w:p>
    <w:p w:rsidR="00844FB2" w:rsidRPr="00844FB2" w:rsidRDefault="00844FB2" w:rsidP="00C42747">
      <w:pPr>
        <w:rPr>
          <w:rFonts w:ascii="Times New Roman" w:hAnsi="Times New Roman" w:cs="Times New Roman"/>
          <w:b/>
        </w:rPr>
      </w:pPr>
    </w:p>
    <w:p w:rsidR="00DB484A" w:rsidRPr="00C42747" w:rsidRDefault="00766434" w:rsidP="00766434">
      <w:pPr>
        <w:ind w:left="1440" w:hanging="720"/>
        <w:rPr>
          <w:rFonts w:ascii="Times New Roman" w:hAnsi="Times New Roman" w:cs="Times New Roman"/>
        </w:rPr>
      </w:pPr>
      <w:r w:rsidRPr="00C42747">
        <w:rPr>
          <w:rFonts w:ascii="Times New Roman" w:hAnsi="Times New Roman" w:cs="Times New Roman"/>
          <w:iCs/>
        </w:rPr>
        <w:t>a)</w:t>
      </w:r>
      <w:r w:rsidRPr="00C42747">
        <w:rPr>
          <w:rFonts w:ascii="Times New Roman" w:hAnsi="Times New Roman" w:cs="Times New Roman"/>
          <w:i/>
          <w:iCs/>
        </w:rPr>
        <w:tab/>
      </w:r>
      <w:r w:rsidR="00DB484A" w:rsidRPr="00C42747">
        <w:rPr>
          <w:rFonts w:ascii="Times New Roman" w:hAnsi="Times New Roman" w:cs="Times New Roman"/>
          <w:i/>
          <w:iCs/>
        </w:rPr>
        <w:t xml:space="preserve">The standards set forth in the Annual Book of ASTM </w:t>
      </w:r>
      <w:r w:rsidR="00DE7FF7">
        <w:rPr>
          <w:rFonts w:ascii="Times New Roman" w:hAnsi="Times New Roman" w:cs="Times New Roman"/>
          <w:i/>
          <w:iCs/>
        </w:rPr>
        <w:t>S</w:t>
      </w:r>
      <w:r w:rsidR="00706DEF">
        <w:rPr>
          <w:rFonts w:ascii="Times New Roman" w:hAnsi="Times New Roman" w:cs="Times New Roman"/>
          <w:i/>
          <w:iCs/>
        </w:rPr>
        <w:t xml:space="preserve">tandards </w:t>
      </w:r>
      <w:r w:rsidR="00DB484A" w:rsidRPr="00C42747">
        <w:rPr>
          <w:rFonts w:ascii="Times New Roman" w:hAnsi="Times New Roman" w:cs="Times New Roman"/>
          <w:i/>
          <w:iCs/>
        </w:rPr>
        <w:t>Section 5, Volumes 05.01, 05.02, 05.03, 05.04 and 05.05 and supplements thereto, and revisions thereof are adopted unless modified or rejected by a regulation adopted by the Department.</w:t>
      </w:r>
      <w:r w:rsidR="00DB484A" w:rsidRPr="00C42747">
        <w:rPr>
          <w:rFonts w:ascii="Times New Roman" w:hAnsi="Times New Roman" w:cs="Times New Roman"/>
        </w:rPr>
        <w:t xml:space="preserve">  [815 ILCS 370/4]</w:t>
      </w:r>
    </w:p>
    <w:p w:rsidR="00DB484A" w:rsidRPr="00C42747" w:rsidRDefault="00DB484A" w:rsidP="00DB484A">
      <w:pPr>
        <w:jc w:val="both"/>
        <w:rPr>
          <w:rFonts w:ascii="Times New Roman" w:hAnsi="Times New Roman" w:cs="Times New Roman"/>
        </w:rPr>
      </w:pPr>
    </w:p>
    <w:p w:rsidR="00DB484A" w:rsidRPr="00C42747" w:rsidRDefault="00766434" w:rsidP="00DB484A">
      <w:pPr>
        <w:ind w:left="1440" w:hanging="720"/>
        <w:rPr>
          <w:rFonts w:ascii="Times New Roman" w:hAnsi="Times New Roman" w:cs="Times New Roman"/>
        </w:rPr>
      </w:pPr>
      <w:r w:rsidRPr="00C42747">
        <w:rPr>
          <w:rFonts w:ascii="Times New Roman" w:hAnsi="Times New Roman" w:cs="Times New Roman"/>
        </w:rPr>
        <w:t>b)</w:t>
      </w:r>
      <w:r w:rsidR="00DB484A" w:rsidRPr="00C42747">
        <w:rPr>
          <w:rFonts w:ascii="Times New Roman" w:hAnsi="Times New Roman" w:cs="Times New Roman"/>
        </w:rPr>
        <w:tab/>
        <w:t>The effective date for the lubricity requirement contained in Table 1 (Detailed Requirements for Diesel Fuel Oils) of D 975-04b is extended until October 1, 2005.</w:t>
      </w:r>
    </w:p>
    <w:p w:rsidR="00DB484A" w:rsidRPr="00C42747" w:rsidRDefault="00DB484A" w:rsidP="00C42747">
      <w:pPr>
        <w:rPr>
          <w:rFonts w:ascii="Times New Roman" w:hAnsi="Times New Roman" w:cs="Times New Roman"/>
        </w:rPr>
      </w:pPr>
    </w:p>
    <w:p w:rsidR="00FC79DD" w:rsidRDefault="00197706" w:rsidP="00FC79DD">
      <w:pPr>
        <w:ind w:left="1440" w:hanging="720"/>
        <w:rPr>
          <w:rFonts w:ascii="Times New Roman" w:hAnsi="Times New Roman" w:cs="Times New Roman"/>
        </w:rPr>
      </w:pPr>
      <w:r w:rsidRPr="00C42747">
        <w:rPr>
          <w:rFonts w:ascii="Times New Roman" w:hAnsi="Times New Roman" w:cs="Times New Roman"/>
        </w:rPr>
        <w:t>c)</w:t>
      </w:r>
      <w:r w:rsidRPr="00C42747">
        <w:rPr>
          <w:rFonts w:ascii="Times New Roman" w:hAnsi="Times New Roman" w:cs="Times New Roman"/>
        </w:rPr>
        <w:tab/>
      </w:r>
      <w:r w:rsidR="00352971" w:rsidRPr="00C42747">
        <w:rPr>
          <w:rFonts w:ascii="Times New Roman" w:hAnsi="Times New Roman" w:cs="Times New Roman"/>
        </w:rPr>
        <w:t>The</w:t>
      </w:r>
      <w:r w:rsidRPr="00C42747">
        <w:rPr>
          <w:rFonts w:ascii="Times New Roman" w:hAnsi="Times New Roman" w:cs="Times New Roman"/>
        </w:rPr>
        <w:t xml:space="preserve"> quality of gasoline-</w:t>
      </w:r>
      <w:r w:rsidR="00844FB2">
        <w:rPr>
          <w:rFonts w:ascii="Times New Roman" w:hAnsi="Times New Roman" w:cs="Times New Roman"/>
        </w:rPr>
        <w:t>ethanol</w:t>
      </w:r>
      <w:r w:rsidRPr="00C42747">
        <w:rPr>
          <w:rFonts w:ascii="Times New Roman" w:hAnsi="Times New Roman" w:cs="Times New Roman"/>
        </w:rPr>
        <w:t xml:space="preserve"> blends sold or offered for sale in this State shall meet the standards set forth in Section </w:t>
      </w:r>
      <w:r w:rsidR="00352971" w:rsidRPr="00C42747">
        <w:rPr>
          <w:rFonts w:ascii="Times New Roman" w:hAnsi="Times New Roman" w:cs="Times New Roman"/>
        </w:rPr>
        <w:t>2.1</w:t>
      </w:r>
      <w:r w:rsidR="00453B8E" w:rsidRPr="00C42747">
        <w:rPr>
          <w:rFonts w:ascii="Times New Roman" w:hAnsi="Times New Roman" w:cs="Times New Roman"/>
        </w:rPr>
        <w:t>.2</w:t>
      </w:r>
      <w:r w:rsidRPr="00C42747">
        <w:rPr>
          <w:rFonts w:ascii="Times New Roman" w:hAnsi="Times New Roman" w:cs="Times New Roman"/>
        </w:rPr>
        <w:t xml:space="preserve"> of the Uniform Engine Fuels and Automotive Lubricants Regulations as provided </w:t>
      </w:r>
      <w:r w:rsidR="00844FB2">
        <w:rPr>
          <w:rFonts w:ascii="Times New Roman" w:hAnsi="Times New Roman" w:cs="Times New Roman"/>
        </w:rPr>
        <w:t>in</w:t>
      </w:r>
      <w:r w:rsidRPr="00C42747">
        <w:rPr>
          <w:rFonts w:ascii="Times New Roman" w:hAnsi="Times New Roman" w:cs="Times New Roman"/>
        </w:rPr>
        <w:t xml:space="preserve"> National Institute of Standards and Technology Handbook 130</w:t>
      </w:r>
      <w:r w:rsidR="00453B8E" w:rsidRPr="00C42747">
        <w:rPr>
          <w:rFonts w:ascii="Times New Roman" w:hAnsi="Times New Roman" w:cs="Times New Roman"/>
        </w:rPr>
        <w:t>,</w:t>
      </w:r>
      <w:r w:rsidR="003A77DB" w:rsidRPr="00C42747">
        <w:rPr>
          <w:rFonts w:ascii="Times New Roman" w:hAnsi="Times New Roman" w:cs="Times New Roman"/>
        </w:rPr>
        <w:t xml:space="preserve"> </w:t>
      </w:r>
      <w:r w:rsidR="00844FB2">
        <w:rPr>
          <w:rFonts w:ascii="Times New Roman" w:hAnsi="Times New Roman" w:cs="Times New Roman"/>
        </w:rPr>
        <w:t>2016</w:t>
      </w:r>
      <w:r w:rsidR="003A77DB" w:rsidRPr="00C42747">
        <w:rPr>
          <w:rFonts w:ascii="Times New Roman" w:hAnsi="Times New Roman" w:cs="Times New Roman"/>
        </w:rPr>
        <w:t xml:space="preserve"> edition, </w:t>
      </w:r>
      <w:r w:rsidR="00844FB2">
        <w:rPr>
          <w:rFonts w:ascii="Times New Roman" w:hAnsi="Times New Roman" w:cs="Times New Roman"/>
        </w:rPr>
        <w:t>as adopted by the 100</w:t>
      </w:r>
      <w:r w:rsidR="00844FB2" w:rsidRPr="00844FB2">
        <w:rPr>
          <w:rFonts w:ascii="Times New Roman" w:hAnsi="Times New Roman" w:cs="Times New Roman"/>
          <w:vertAlign w:val="superscript"/>
        </w:rPr>
        <w:t>th</w:t>
      </w:r>
      <w:r w:rsidR="00844FB2">
        <w:rPr>
          <w:rFonts w:ascii="Times New Roman" w:hAnsi="Times New Roman" w:cs="Times New Roman"/>
          <w:vertAlign w:val="superscript"/>
        </w:rPr>
        <w:t xml:space="preserve"> </w:t>
      </w:r>
      <w:r w:rsidR="00844FB2">
        <w:rPr>
          <w:rFonts w:ascii="Times New Roman" w:hAnsi="Times New Roman" w:cs="Times New Roman"/>
        </w:rPr>
        <w:t>National Con</w:t>
      </w:r>
      <w:r w:rsidR="004F1BD3">
        <w:rPr>
          <w:rFonts w:ascii="Times New Roman" w:hAnsi="Times New Roman" w:cs="Times New Roman"/>
        </w:rPr>
        <w:t>f</w:t>
      </w:r>
      <w:r w:rsidR="00844FB2">
        <w:rPr>
          <w:rFonts w:ascii="Times New Roman" w:hAnsi="Times New Roman" w:cs="Times New Roman"/>
        </w:rPr>
        <w:t>erence on Weights and Measures</w:t>
      </w:r>
      <w:r w:rsidR="00706DEF">
        <w:rPr>
          <w:rFonts w:ascii="Times New Roman" w:hAnsi="Times New Roman" w:cs="Times New Roman"/>
        </w:rPr>
        <w:t>,</w:t>
      </w:r>
      <w:r w:rsidR="00844FB2">
        <w:rPr>
          <w:rFonts w:ascii="Times New Roman" w:hAnsi="Times New Roman" w:cs="Times New Roman"/>
        </w:rPr>
        <w:t xml:space="preserve"> November 2015, </w:t>
      </w:r>
      <w:r w:rsidR="00FC79DD" w:rsidRPr="00FC79DD">
        <w:rPr>
          <w:rFonts w:ascii="Times New Roman" w:hAnsi="Times New Roman" w:cs="Times New Roman"/>
        </w:rPr>
        <w:t>http://www.nist.gov/</w:t>
      </w:r>
    </w:p>
    <w:p w:rsidR="00197706" w:rsidRPr="00C42747" w:rsidRDefault="004F1BD3" w:rsidP="00FC79DD">
      <w:pPr>
        <w:ind w:left="1440"/>
        <w:rPr>
          <w:rFonts w:ascii="Times New Roman" w:hAnsi="Times New Roman" w:cs="Times New Roman"/>
        </w:rPr>
      </w:pPr>
      <w:r w:rsidRPr="004562EC">
        <w:rPr>
          <w:rFonts w:ascii="Times New Roman" w:hAnsi="Times New Roman" w:cs="Times New Roman"/>
        </w:rPr>
        <w:t>pml/wmd/pubs/upload/hb130-2016-wfinal3.pdf</w:t>
      </w:r>
      <w:r w:rsidR="00844FB2">
        <w:rPr>
          <w:rFonts w:ascii="Times New Roman" w:hAnsi="Times New Roman" w:cs="Times New Roman"/>
        </w:rPr>
        <w:t xml:space="preserve">. Notwithstanding the other provisions of this subsection, the Department expressly rejects the May 1, 2016 expiration of the vapor pressure exceptions in Section 2.1.2 of Handbook 130.  Therefore, the vapor pressure exceptions in Section 2.1.2 of Handbook 130 shall remain in effect until ASTM incorporates </w:t>
      </w:r>
      <w:r w:rsidR="00706DEF">
        <w:rPr>
          <w:rFonts w:ascii="Times New Roman" w:hAnsi="Times New Roman" w:cs="Times New Roman"/>
        </w:rPr>
        <w:t xml:space="preserve">those </w:t>
      </w:r>
      <w:r w:rsidR="00844FB2">
        <w:rPr>
          <w:rFonts w:ascii="Times New Roman" w:hAnsi="Times New Roman" w:cs="Times New Roman"/>
        </w:rPr>
        <w:t>exceptions into ASTM D4814</w:t>
      </w:r>
      <w:r w:rsidR="00197706" w:rsidRPr="00C42747">
        <w:rPr>
          <w:rFonts w:ascii="Times New Roman" w:hAnsi="Times New Roman" w:cs="Times New Roman"/>
        </w:rPr>
        <w:t xml:space="preserve">.  </w:t>
      </w:r>
      <w:r w:rsidR="00453B8E" w:rsidRPr="00C42747">
        <w:rPr>
          <w:rFonts w:ascii="Times New Roman" w:hAnsi="Times New Roman" w:cs="Times New Roman"/>
        </w:rPr>
        <w:t>These standards do not include any later amendments or editions</w:t>
      </w:r>
      <w:r w:rsidR="00844FB2">
        <w:rPr>
          <w:rFonts w:ascii="Times New Roman" w:hAnsi="Times New Roman" w:cs="Times New Roman"/>
        </w:rPr>
        <w:t xml:space="preserve"> of NIST Handbook 130</w:t>
      </w:r>
      <w:r w:rsidR="00453B8E" w:rsidRPr="00C42747">
        <w:rPr>
          <w:rFonts w:ascii="Times New Roman" w:hAnsi="Times New Roman" w:cs="Times New Roman"/>
        </w:rPr>
        <w:t>.</w:t>
      </w:r>
    </w:p>
    <w:p w:rsidR="00197706" w:rsidRPr="00C42747" w:rsidRDefault="00197706" w:rsidP="00C42747">
      <w:pPr>
        <w:rPr>
          <w:rFonts w:ascii="Times New Roman" w:hAnsi="Times New Roman" w:cs="Times New Roman"/>
        </w:rPr>
      </w:pPr>
    </w:p>
    <w:p w:rsidR="00352971" w:rsidRPr="00C42747" w:rsidRDefault="00ED6CB9" w:rsidP="00B72706">
      <w:pPr>
        <w:ind w:left="720"/>
        <w:rPr>
          <w:rFonts w:ascii="Times New Roman" w:hAnsi="Times New Roman" w:cs="Times New Roman"/>
        </w:rPr>
      </w:pPr>
      <w:r w:rsidRPr="00ED6CB9">
        <w:rPr>
          <w:rFonts w:ascii="Times New Roman" w:hAnsi="Times New Roman" w:cs="Times New Roman"/>
        </w:rPr>
        <w:t xml:space="preserve">(Source:  Amended at 40 Ill. Reg. </w:t>
      </w:r>
      <w:r w:rsidR="00F82302">
        <w:rPr>
          <w:rFonts w:ascii="Times New Roman" w:hAnsi="Times New Roman" w:cs="Times New Roman"/>
        </w:rPr>
        <w:t>13600</w:t>
      </w:r>
      <w:r w:rsidRPr="00ED6CB9">
        <w:rPr>
          <w:rFonts w:ascii="Times New Roman" w:hAnsi="Times New Roman" w:cs="Times New Roman"/>
        </w:rPr>
        <w:t xml:space="preserve">, effective </w:t>
      </w:r>
      <w:bookmarkStart w:id="0" w:name="_GoBack"/>
      <w:r w:rsidR="00F82302">
        <w:rPr>
          <w:rFonts w:ascii="Times New Roman" w:hAnsi="Times New Roman" w:cs="Times New Roman"/>
        </w:rPr>
        <w:t>September 16, 2016</w:t>
      </w:r>
      <w:bookmarkEnd w:id="0"/>
      <w:r w:rsidRPr="00ED6CB9">
        <w:rPr>
          <w:rFonts w:ascii="Times New Roman" w:hAnsi="Times New Roman" w:cs="Times New Roman"/>
        </w:rPr>
        <w:t>)</w:t>
      </w:r>
    </w:p>
    <w:sectPr w:rsidR="00352971" w:rsidRPr="00C4274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0AB" w:rsidRDefault="00DA60AB">
      <w:r>
        <w:separator/>
      </w:r>
    </w:p>
  </w:endnote>
  <w:endnote w:type="continuationSeparator" w:id="0">
    <w:p w:rsidR="00DA60AB" w:rsidRDefault="00DA6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0AB" w:rsidRDefault="00DA60AB">
      <w:r>
        <w:separator/>
      </w:r>
    </w:p>
  </w:footnote>
  <w:footnote w:type="continuationSeparator" w:id="0">
    <w:p w:rsidR="00DA60AB" w:rsidRDefault="00DA6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67C7"/>
    <w:rsid w:val="00014E1F"/>
    <w:rsid w:val="000271B7"/>
    <w:rsid w:val="000466EE"/>
    <w:rsid w:val="00051BDC"/>
    <w:rsid w:val="00061FD4"/>
    <w:rsid w:val="000D225F"/>
    <w:rsid w:val="000E284F"/>
    <w:rsid w:val="0010081D"/>
    <w:rsid w:val="001351CC"/>
    <w:rsid w:val="00136B47"/>
    <w:rsid w:val="00150267"/>
    <w:rsid w:val="0016653E"/>
    <w:rsid w:val="00175B3F"/>
    <w:rsid w:val="00176E2F"/>
    <w:rsid w:val="00197706"/>
    <w:rsid w:val="001A557B"/>
    <w:rsid w:val="001C2A0F"/>
    <w:rsid w:val="001C7D95"/>
    <w:rsid w:val="001E3074"/>
    <w:rsid w:val="001F2BBC"/>
    <w:rsid w:val="00225354"/>
    <w:rsid w:val="002322FB"/>
    <w:rsid w:val="002524EC"/>
    <w:rsid w:val="002A643F"/>
    <w:rsid w:val="003305BC"/>
    <w:rsid w:val="00337CEB"/>
    <w:rsid w:val="00352971"/>
    <w:rsid w:val="00367A2E"/>
    <w:rsid w:val="00382927"/>
    <w:rsid w:val="0038553E"/>
    <w:rsid w:val="003A77DB"/>
    <w:rsid w:val="003B7EE4"/>
    <w:rsid w:val="003F3A28"/>
    <w:rsid w:val="003F5FD7"/>
    <w:rsid w:val="0042392F"/>
    <w:rsid w:val="004264E9"/>
    <w:rsid w:val="00431CFE"/>
    <w:rsid w:val="004461A1"/>
    <w:rsid w:val="00446495"/>
    <w:rsid w:val="00453B8E"/>
    <w:rsid w:val="004562EC"/>
    <w:rsid w:val="00462A67"/>
    <w:rsid w:val="004B61A1"/>
    <w:rsid w:val="004B7913"/>
    <w:rsid w:val="004D5CD6"/>
    <w:rsid w:val="004D73D3"/>
    <w:rsid w:val="004F1BD3"/>
    <w:rsid w:val="005001C5"/>
    <w:rsid w:val="0052308E"/>
    <w:rsid w:val="00530689"/>
    <w:rsid w:val="00530BE1"/>
    <w:rsid w:val="00537557"/>
    <w:rsid w:val="00542E97"/>
    <w:rsid w:val="005447D5"/>
    <w:rsid w:val="0056157E"/>
    <w:rsid w:val="00563181"/>
    <w:rsid w:val="0056501E"/>
    <w:rsid w:val="0058289F"/>
    <w:rsid w:val="005F4571"/>
    <w:rsid w:val="00616323"/>
    <w:rsid w:val="00677D0C"/>
    <w:rsid w:val="006A2114"/>
    <w:rsid w:val="006C0A36"/>
    <w:rsid w:val="006C6195"/>
    <w:rsid w:val="006D5961"/>
    <w:rsid w:val="00706DEF"/>
    <w:rsid w:val="00766434"/>
    <w:rsid w:val="00780733"/>
    <w:rsid w:val="007C14B2"/>
    <w:rsid w:val="007C227C"/>
    <w:rsid w:val="007D3252"/>
    <w:rsid w:val="007D4625"/>
    <w:rsid w:val="00801D20"/>
    <w:rsid w:val="00825C45"/>
    <w:rsid w:val="008271B1"/>
    <w:rsid w:val="00837F88"/>
    <w:rsid w:val="00844FB2"/>
    <w:rsid w:val="0084781C"/>
    <w:rsid w:val="008B4361"/>
    <w:rsid w:val="008D0530"/>
    <w:rsid w:val="008D4EA0"/>
    <w:rsid w:val="009350AA"/>
    <w:rsid w:val="00935A8C"/>
    <w:rsid w:val="0094590C"/>
    <w:rsid w:val="0098276C"/>
    <w:rsid w:val="00986152"/>
    <w:rsid w:val="00994D77"/>
    <w:rsid w:val="009B03B1"/>
    <w:rsid w:val="009C4011"/>
    <w:rsid w:val="009C4FD4"/>
    <w:rsid w:val="009D40D6"/>
    <w:rsid w:val="009D7F7F"/>
    <w:rsid w:val="00A174BB"/>
    <w:rsid w:val="00A2265D"/>
    <w:rsid w:val="00A22F64"/>
    <w:rsid w:val="00A24C2A"/>
    <w:rsid w:val="00A36CF8"/>
    <w:rsid w:val="00A414BC"/>
    <w:rsid w:val="00A600AA"/>
    <w:rsid w:val="00A62F7E"/>
    <w:rsid w:val="00A8324A"/>
    <w:rsid w:val="00AB0E25"/>
    <w:rsid w:val="00AB29C6"/>
    <w:rsid w:val="00AE120A"/>
    <w:rsid w:val="00AE1744"/>
    <w:rsid w:val="00AE2BC0"/>
    <w:rsid w:val="00AE5547"/>
    <w:rsid w:val="00AF0FDF"/>
    <w:rsid w:val="00B07E7E"/>
    <w:rsid w:val="00B31598"/>
    <w:rsid w:val="00B35D67"/>
    <w:rsid w:val="00B516F7"/>
    <w:rsid w:val="00B66925"/>
    <w:rsid w:val="00B71177"/>
    <w:rsid w:val="00B72706"/>
    <w:rsid w:val="00B876EC"/>
    <w:rsid w:val="00BE1762"/>
    <w:rsid w:val="00BF5EF1"/>
    <w:rsid w:val="00C259F0"/>
    <w:rsid w:val="00C2687E"/>
    <w:rsid w:val="00C42747"/>
    <w:rsid w:val="00C441A9"/>
    <w:rsid w:val="00C4537A"/>
    <w:rsid w:val="00C54973"/>
    <w:rsid w:val="00CA7DCE"/>
    <w:rsid w:val="00CC13F9"/>
    <w:rsid w:val="00CD3723"/>
    <w:rsid w:val="00CF0CCE"/>
    <w:rsid w:val="00D55B37"/>
    <w:rsid w:val="00D62188"/>
    <w:rsid w:val="00D735B8"/>
    <w:rsid w:val="00D93C67"/>
    <w:rsid w:val="00DA60AB"/>
    <w:rsid w:val="00DB484A"/>
    <w:rsid w:val="00DE7FF7"/>
    <w:rsid w:val="00E028EF"/>
    <w:rsid w:val="00E1649A"/>
    <w:rsid w:val="00E17CD2"/>
    <w:rsid w:val="00E474E9"/>
    <w:rsid w:val="00E608F1"/>
    <w:rsid w:val="00E721F4"/>
    <w:rsid w:val="00E7288E"/>
    <w:rsid w:val="00E7318E"/>
    <w:rsid w:val="00E95503"/>
    <w:rsid w:val="00E968D6"/>
    <w:rsid w:val="00EB24CC"/>
    <w:rsid w:val="00EB424E"/>
    <w:rsid w:val="00ED6CB9"/>
    <w:rsid w:val="00F43DEE"/>
    <w:rsid w:val="00F45DF4"/>
    <w:rsid w:val="00F6254F"/>
    <w:rsid w:val="00F82302"/>
    <w:rsid w:val="00FB1E43"/>
    <w:rsid w:val="00FC79DD"/>
    <w:rsid w:val="00FD51BA"/>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DC67F6-24AB-4671-BCF2-BEB9A36C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4A"/>
    <w:pPr>
      <w:widowControl w:val="0"/>
      <w:autoSpaceDE w:val="0"/>
      <w:autoSpaceDN w:val="0"/>
      <w:adjustRightInd w:val="0"/>
    </w:pPr>
    <w:rPr>
      <w:rFonts w:ascii="Courier" w:hAnsi="Courier" w:cs="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character" w:styleId="Hyperlink">
    <w:name w:val="Hyperlink"/>
    <w:basedOn w:val="DefaultParagraphFont"/>
    <w:unhideWhenUsed/>
    <w:rsid w:val="000466EE"/>
    <w:rPr>
      <w:color w:val="0000FF"/>
      <w:u w:val="single"/>
    </w:rPr>
  </w:style>
  <w:style w:type="character" w:styleId="FollowedHyperlink">
    <w:name w:val="FollowedHyperlink"/>
    <w:basedOn w:val="DefaultParagraphFont"/>
    <w:semiHidden/>
    <w:unhideWhenUsed/>
    <w:rsid w:val="00456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Lane, Arlene L.</cp:lastModifiedBy>
  <cp:revision>10</cp:revision>
  <dcterms:created xsi:type="dcterms:W3CDTF">2016-08-30T16:46:00Z</dcterms:created>
  <dcterms:modified xsi:type="dcterms:W3CDTF">2016-09-28T19:52:00Z</dcterms:modified>
</cp:coreProperties>
</file>