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8A" w:rsidRDefault="00504A8A" w:rsidP="00504A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A8A" w:rsidRDefault="00504A8A" w:rsidP="00504A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700.30  Review of Agency Project Proposals</w:t>
      </w:r>
      <w:r>
        <w:t xml:space="preserve"> </w:t>
      </w:r>
    </w:p>
    <w:p w:rsidR="00504A8A" w:rsidRDefault="00504A8A" w:rsidP="00504A8A">
      <w:pPr>
        <w:widowControl w:val="0"/>
        <w:autoSpaceDE w:val="0"/>
        <w:autoSpaceDN w:val="0"/>
        <w:adjustRightInd w:val="0"/>
      </w:pPr>
    </w:p>
    <w:p w:rsidR="00504A8A" w:rsidRDefault="00504A8A" w:rsidP="00504A8A">
      <w:pPr>
        <w:widowControl w:val="0"/>
        <w:autoSpaceDE w:val="0"/>
        <w:autoSpaceDN w:val="0"/>
        <w:adjustRightInd w:val="0"/>
      </w:pPr>
      <w:r>
        <w:t>The DOA shall review State-funded capital project proposals to determine whether they possess the potential to convert farmland to a nonagricultural use.  The procedure described in 8 Ill. Adm. Code 700.A</w:t>
      </w:r>
      <w:r w:rsidR="00BE4A21">
        <w:t>PPENDIX</w:t>
      </w:r>
      <w:r>
        <w:t xml:space="preserve"> A:  E</w:t>
      </w:r>
      <w:r w:rsidR="00BE4A21">
        <w:t>XHIBIT</w:t>
      </w:r>
      <w:r>
        <w:t xml:space="preserve"> A, the Illinois Department of Agriculture's Agricultural Land Preservation Policy Statement, shall be followed to review project proposals. </w:t>
      </w:r>
    </w:p>
    <w:p w:rsidR="00504A8A" w:rsidRDefault="00504A8A" w:rsidP="00504A8A">
      <w:pPr>
        <w:widowControl w:val="0"/>
        <w:autoSpaceDE w:val="0"/>
        <w:autoSpaceDN w:val="0"/>
        <w:adjustRightInd w:val="0"/>
      </w:pPr>
    </w:p>
    <w:p w:rsidR="00504A8A" w:rsidRDefault="00504A8A" w:rsidP="00504A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20527, effective December 2, 1987) </w:t>
      </w:r>
    </w:p>
    <w:sectPr w:rsidR="00504A8A" w:rsidSect="00504A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A8A"/>
    <w:rsid w:val="001678D1"/>
    <w:rsid w:val="002B0B35"/>
    <w:rsid w:val="00504A8A"/>
    <w:rsid w:val="00602D5E"/>
    <w:rsid w:val="009D3D8E"/>
    <w:rsid w:val="00B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