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81" w:rsidRDefault="00327481" w:rsidP="003274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481" w:rsidRDefault="00327481" w:rsidP="003274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305.10  Purpose</w:t>
      </w:r>
      <w:r>
        <w:t xml:space="preserve"> </w:t>
      </w:r>
    </w:p>
    <w:p w:rsidR="00327481" w:rsidRDefault="00327481" w:rsidP="00327481">
      <w:pPr>
        <w:widowControl w:val="0"/>
        <w:autoSpaceDE w:val="0"/>
        <w:autoSpaceDN w:val="0"/>
        <w:adjustRightInd w:val="0"/>
      </w:pPr>
    </w:p>
    <w:p w:rsidR="00327481" w:rsidRDefault="00327481" w:rsidP="00327481">
      <w:pPr>
        <w:widowControl w:val="0"/>
        <w:autoSpaceDE w:val="0"/>
        <w:autoSpaceDN w:val="0"/>
        <w:adjustRightInd w:val="0"/>
      </w:pPr>
      <w:r>
        <w:t xml:space="preserve">The purpose of the Governor's Agricultural Heritage Award program is to recognize persons for their outstanding contributions, efforts, dedication and support to Illinois agriculture. </w:t>
      </w:r>
    </w:p>
    <w:sectPr w:rsidR="00327481" w:rsidSect="003274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481"/>
    <w:rsid w:val="001678D1"/>
    <w:rsid w:val="00327481"/>
    <w:rsid w:val="00476606"/>
    <w:rsid w:val="00B26E6D"/>
    <w:rsid w:val="00F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