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7C" w:rsidRDefault="00BE577C" w:rsidP="00BE57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577C" w:rsidRDefault="00BE577C" w:rsidP="00BE57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270.570  Fee</w:t>
      </w:r>
      <w:r>
        <w:t xml:space="preserve"> </w:t>
      </w:r>
    </w:p>
    <w:p w:rsidR="00BE577C" w:rsidRDefault="00BE577C" w:rsidP="00BE577C">
      <w:pPr>
        <w:widowControl w:val="0"/>
        <w:autoSpaceDE w:val="0"/>
        <w:autoSpaceDN w:val="0"/>
        <w:adjustRightInd w:val="0"/>
      </w:pPr>
    </w:p>
    <w:p w:rsidR="00BE577C" w:rsidRDefault="00BE577C" w:rsidP="00BE577C">
      <w:pPr>
        <w:widowControl w:val="0"/>
        <w:autoSpaceDE w:val="0"/>
        <w:autoSpaceDN w:val="0"/>
        <w:adjustRightInd w:val="0"/>
      </w:pPr>
      <w:r>
        <w:t xml:space="preserve">The fee for overnight camping shall be as established in the Space Rental Fee Schedule and payable to the Illinois Department of Agriculture in advance. </w:t>
      </w:r>
    </w:p>
    <w:p w:rsidR="004D7374" w:rsidRDefault="004D7374" w:rsidP="00BE577C">
      <w:pPr>
        <w:widowControl w:val="0"/>
        <w:autoSpaceDE w:val="0"/>
        <w:autoSpaceDN w:val="0"/>
        <w:adjustRightInd w:val="0"/>
      </w:pPr>
    </w:p>
    <w:p w:rsidR="004D7374" w:rsidRPr="00D55B37" w:rsidRDefault="004D737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F05F8">
        <w:t>19143</w:t>
      </w:r>
      <w:r w:rsidRPr="00D55B37">
        <w:t xml:space="preserve">, effective </w:t>
      </w:r>
      <w:r w:rsidR="005F05F8">
        <w:t>December 1, 2011</w:t>
      </w:r>
      <w:r w:rsidRPr="00D55B37">
        <w:t>)</w:t>
      </w:r>
    </w:p>
    <w:sectPr w:rsidR="004D7374" w:rsidRPr="00D55B37" w:rsidSect="00BE5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77C"/>
    <w:rsid w:val="001678D1"/>
    <w:rsid w:val="004D7374"/>
    <w:rsid w:val="005F05F8"/>
    <w:rsid w:val="00A77789"/>
    <w:rsid w:val="00B066C6"/>
    <w:rsid w:val="00BE577C"/>
    <w:rsid w:val="00DB4911"/>
    <w:rsid w:val="00E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7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