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98" w:rsidRDefault="00B17298" w:rsidP="00B17298">
      <w:pPr>
        <w:widowControl w:val="0"/>
        <w:autoSpaceDE w:val="0"/>
        <w:autoSpaceDN w:val="0"/>
        <w:adjustRightInd w:val="0"/>
      </w:pPr>
      <w:bookmarkStart w:id="0" w:name="_GoBack"/>
      <w:bookmarkEnd w:id="0"/>
    </w:p>
    <w:p w:rsidR="00B17298" w:rsidRDefault="00B17298" w:rsidP="00B17298">
      <w:pPr>
        <w:widowControl w:val="0"/>
        <w:autoSpaceDE w:val="0"/>
        <w:autoSpaceDN w:val="0"/>
        <w:adjustRightInd w:val="0"/>
      </w:pPr>
      <w:r>
        <w:rPr>
          <w:b/>
          <w:bCs/>
        </w:rPr>
        <w:t>Section 270.365  Intoxicating Beverages</w:t>
      </w:r>
      <w:r>
        <w:t xml:space="preserve"> </w:t>
      </w:r>
    </w:p>
    <w:p w:rsidR="00B17298" w:rsidRDefault="00B17298" w:rsidP="00B17298">
      <w:pPr>
        <w:widowControl w:val="0"/>
        <w:autoSpaceDE w:val="0"/>
        <w:autoSpaceDN w:val="0"/>
        <w:adjustRightInd w:val="0"/>
      </w:pPr>
    </w:p>
    <w:p w:rsidR="00B17298" w:rsidRDefault="00B17298" w:rsidP="00B17298">
      <w:pPr>
        <w:widowControl w:val="0"/>
        <w:autoSpaceDE w:val="0"/>
        <w:autoSpaceDN w:val="0"/>
        <w:adjustRightInd w:val="0"/>
      </w:pPr>
      <w:r>
        <w:t xml:space="preserve">The Department shall enter into a Space Rental contract with a concessionaire(s) for the rental of space for the sole purpose of selling beer on the State Fairgrounds.  The Department reserves the right to assign the area of concession as previously stated in Sections 270.35 and 270.40.  It is mutually agreed that the concessionaire(s) must comply with the Liquor Control Act of 1934 (Ill. Rev. Stat. 1991, ch. 43, pars. 93.9 et seq.) [235 ILCS 5] concerning the selling of intoxicating beverages. Granting of this privilege is in no way to be construed to restrict or prohibit any distributor of beer from engaging in sales to the concessionaire(s) granted the privilege to sell beer under this rule. </w:t>
      </w:r>
    </w:p>
    <w:p w:rsidR="00B17298" w:rsidRDefault="00B17298" w:rsidP="00B17298">
      <w:pPr>
        <w:widowControl w:val="0"/>
        <w:autoSpaceDE w:val="0"/>
        <w:autoSpaceDN w:val="0"/>
        <w:adjustRightInd w:val="0"/>
      </w:pPr>
    </w:p>
    <w:p w:rsidR="00B17298" w:rsidRDefault="00B17298" w:rsidP="00B17298">
      <w:pPr>
        <w:widowControl w:val="0"/>
        <w:autoSpaceDE w:val="0"/>
        <w:autoSpaceDN w:val="0"/>
        <w:adjustRightInd w:val="0"/>
        <w:ind w:left="1440" w:hanging="720"/>
      </w:pPr>
      <w:r>
        <w:t xml:space="preserve">(Source:  Amended at 18 Ill. Reg. 9400, effective June 12, 1994) </w:t>
      </w:r>
    </w:p>
    <w:sectPr w:rsidR="00B17298" w:rsidSect="00B172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298"/>
    <w:rsid w:val="001678D1"/>
    <w:rsid w:val="00194DFF"/>
    <w:rsid w:val="002A32AE"/>
    <w:rsid w:val="00572662"/>
    <w:rsid w:val="00B1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