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2D" w:rsidRDefault="005A292D" w:rsidP="005A2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92D" w:rsidRDefault="005A292D" w:rsidP="005A2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270.220  Lessee's General Standard of Conduct</w:t>
      </w:r>
      <w:r>
        <w:t xml:space="preserve"> </w:t>
      </w:r>
    </w:p>
    <w:p w:rsidR="005A292D" w:rsidRDefault="005A292D" w:rsidP="005A292D">
      <w:pPr>
        <w:widowControl w:val="0"/>
        <w:autoSpaceDE w:val="0"/>
        <w:autoSpaceDN w:val="0"/>
        <w:adjustRightInd w:val="0"/>
      </w:pPr>
    </w:p>
    <w:p w:rsidR="005A292D" w:rsidRDefault="005A292D" w:rsidP="005A292D">
      <w:pPr>
        <w:widowControl w:val="0"/>
        <w:autoSpaceDE w:val="0"/>
        <w:autoSpaceDN w:val="0"/>
        <w:adjustRightInd w:val="0"/>
      </w:pPr>
      <w:r>
        <w:t xml:space="preserve">Lessee shall refrain from engaging in any fraudulent activity, misrepresentations or illegal activity towards any patron or any officer, agent or employee of the Department, either in a procurement of a contract or in the use of any space or the operation of any concession. Lessee shall not give any false or materially misleading information on any contract application form. </w:t>
      </w:r>
    </w:p>
    <w:sectPr w:rsidR="005A292D" w:rsidSect="005A2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92D"/>
    <w:rsid w:val="001678D1"/>
    <w:rsid w:val="005A292D"/>
    <w:rsid w:val="009B1677"/>
    <w:rsid w:val="00DB3538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