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69" w:rsidRDefault="00290269" w:rsidP="002902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269" w:rsidRDefault="00290269" w:rsidP="00290269">
      <w:pPr>
        <w:widowControl w:val="0"/>
        <w:autoSpaceDE w:val="0"/>
        <w:autoSpaceDN w:val="0"/>
        <w:adjustRightInd w:val="0"/>
        <w:jc w:val="center"/>
      </w:pPr>
      <w:r>
        <w:t>SUBPART B:  FAIRS PARTICIPATING IN THE REHABILITATION FUND</w:t>
      </w:r>
    </w:p>
    <w:sectPr w:rsidR="00290269" w:rsidSect="00290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269"/>
    <w:rsid w:val="001678D1"/>
    <w:rsid w:val="00290269"/>
    <w:rsid w:val="00834915"/>
    <w:rsid w:val="008E761F"/>
    <w:rsid w:val="00AC04E4"/>
    <w:rsid w:val="00C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FAIRS PARTICIPATING IN THE REHABILITATION FUND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FAIRS PARTICIPATING IN THE REHABILITATION FUND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